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1419"/>
        <w:gridCol w:w="564"/>
        <w:gridCol w:w="3346"/>
        <w:gridCol w:w="536"/>
        <w:gridCol w:w="672"/>
        <w:gridCol w:w="1627"/>
        <w:gridCol w:w="142"/>
        <w:gridCol w:w="923"/>
      </w:tblGrid>
      <w:tr w:rsidR="00A276C5" w:rsidRPr="006838B1" w14:paraId="0BDE8561" w14:textId="77777777" w:rsidTr="00A276C5">
        <w:tc>
          <w:tcPr>
            <w:tcW w:w="3130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163C042" w:rsidR="00366ED2" w:rsidRPr="006838B1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0FBDE3D6" w14:textId="77777777" w:rsidR="00CC26C9" w:rsidRDefault="00CC26C9" w:rsidP="00DB6A14">
            <w:pPr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Arbeitsplatz/Tätigkeiten:</w:t>
            </w:r>
            <w:r w:rsidR="004249D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60D0751" w14:textId="75E50C0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346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FB58A3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</w:pPr>
            <w:r w:rsidRPr="00FB58A3"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  <w:t>Betriebsanweisung</w:t>
            </w:r>
          </w:p>
          <w:p w14:paraId="0306E8E2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900" w:type="dxa"/>
            <w:gridSpan w:val="5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119274C7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78105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554FAD" w14:textId="77777777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A276C5">
        <w:tc>
          <w:tcPr>
            <w:tcW w:w="10376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Gefahrstoffbezeichnung</w:t>
            </w:r>
          </w:p>
        </w:tc>
      </w:tr>
      <w:tr w:rsidR="00366ED2" w:rsidRPr="006838B1" w14:paraId="6BF194D1" w14:textId="77777777" w:rsidTr="00A276C5">
        <w:tc>
          <w:tcPr>
            <w:tcW w:w="10376" w:type="dxa"/>
            <w:gridSpan w:val="9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2AEB6E9B" w:rsidR="00366ED2" w:rsidRPr="00F001A6" w:rsidRDefault="00D04EC3" w:rsidP="00EF1A02">
            <w:pPr>
              <w:tabs>
                <w:tab w:val="left" w:pos="3617"/>
                <w:tab w:val="left" w:pos="4301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04EC3">
              <w:rPr>
                <w:rFonts w:ascii="Calibri" w:hAnsi="Calibri"/>
                <w:b/>
                <w:bCs/>
                <w:sz w:val="24"/>
                <w:szCs w:val="24"/>
              </w:rPr>
              <w:t>Flüssige brandfördernde Stoffe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, kombiniert </w:t>
            </w:r>
          </w:p>
        </w:tc>
      </w:tr>
      <w:tr w:rsidR="00366ED2" w:rsidRPr="006838B1" w14:paraId="13CD52CF" w14:textId="77777777" w:rsidTr="00A276C5">
        <w:tc>
          <w:tcPr>
            <w:tcW w:w="10376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77777777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Gefahren für Mensch und Umwelt</w:t>
            </w:r>
          </w:p>
        </w:tc>
      </w:tr>
      <w:tr w:rsidR="00F001A6" w:rsidRPr="006838B1" w14:paraId="3266990A" w14:textId="77777777" w:rsidTr="00376331">
        <w:trPr>
          <w:trHeight w:val="848"/>
        </w:trPr>
        <w:tc>
          <w:tcPr>
            <w:tcW w:w="1147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46EE9016" w14:textId="504AF894" w:rsidR="007E0B99" w:rsidRPr="007E0B99" w:rsidRDefault="00630B67" w:rsidP="00DB6A14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672F346F" wp14:editId="18FB6B08">
                  <wp:extent cx="591185" cy="59118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59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4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157C8425" w14:textId="77777777" w:rsidR="000712DA" w:rsidRDefault="000712DA" w:rsidP="00E65D08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0712DA">
              <w:rPr>
                <w:rFonts w:ascii="Calibri" w:hAnsi="Calibri"/>
                <w:sz w:val="18"/>
                <w:szCs w:val="18"/>
              </w:rPr>
              <w:t xml:space="preserve">Kann Brand oder Explosion verursachen; starkes Oxidationsmittel. </w:t>
            </w:r>
          </w:p>
          <w:p w14:paraId="27B3D6E0" w14:textId="77777777" w:rsidR="00BB786E" w:rsidRDefault="000712DA" w:rsidP="00E65D08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0712DA">
              <w:rPr>
                <w:rFonts w:ascii="Calibri" w:hAnsi="Calibri"/>
                <w:sz w:val="18"/>
                <w:szCs w:val="18"/>
              </w:rPr>
              <w:t>Kann gegenüber Metallen korrosiv sein.</w:t>
            </w:r>
          </w:p>
          <w:p w14:paraId="44344542" w14:textId="1EB005FE" w:rsidR="00630B67" w:rsidRDefault="00630B67" w:rsidP="00E65D08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630B67">
              <w:rPr>
                <w:rFonts w:ascii="Calibri" w:hAnsi="Calibri"/>
                <w:sz w:val="18"/>
                <w:szCs w:val="18"/>
              </w:rPr>
              <w:t xml:space="preserve">Verursacht Verätzungen der Haut und Augenschäden. </w:t>
            </w:r>
          </w:p>
          <w:p w14:paraId="2B45B254" w14:textId="7EB2F3D6" w:rsidR="00630B67" w:rsidRPr="00630B67" w:rsidRDefault="00630B67" w:rsidP="00630B67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630B67">
              <w:rPr>
                <w:rFonts w:ascii="Calibri" w:hAnsi="Calibri"/>
                <w:sz w:val="18"/>
                <w:szCs w:val="18"/>
              </w:rPr>
              <w:t xml:space="preserve">Wirkt </w:t>
            </w:r>
            <w:r>
              <w:rPr>
                <w:rFonts w:ascii="Calibri" w:hAnsi="Calibri"/>
                <w:sz w:val="18"/>
                <w:szCs w:val="18"/>
              </w:rPr>
              <w:t xml:space="preserve">reizend / </w:t>
            </w:r>
            <w:r w:rsidRPr="00630B67">
              <w:rPr>
                <w:rFonts w:ascii="Calibri" w:hAnsi="Calibri"/>
                <w:sz w:val="18"/>
                <w:szCs w:val="18"/>
              </w:rPr>
              <w:t xml:space="preserve">ätzend auf die Atemwege. </w:t>
            </w:r>
          </w:p>
        </w:tc>
        <w:tc>
          <w:tcPr>
            <w:tcW w:w="1065" w:type="dxa"/>
            <w:gridSpan w:val="2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3B371B67" w:rsidR="00A53783" w:rsidRPr="00A53783" w:rsidRDefault="00612CCD" w:rsidP="00A53783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C23199B" wp14:editId="799A2B51">
                  <wp:extent cx="539115" cy="539115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ED2" w:rsidRPr="006838B1" w14:paraId="052056E6" w14:textId="77777777" w:rsidTr="00A276C5">
        <w:tc>
          <w:tcPr>
            <w:tcW w:w="10376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77777777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Schutzmaßnahmen und Verhal</w:t>
            </w:r>
            <w:r w:rsidR="00CC26C9"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ensregeln</w:t>
            </w:r>
          </w:p>
        </w:tc>
      </w:tr>
      <w:tr w:rsidR="00A276C5" w:rsidRPr="006838B1" w14:paraId="7269A93E" w14:textId="77777777" w:rsidTr="00A276C5">
        <w:tc>
          <w:tcPr>
            <w:tcW w:w="1147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5296FDA7" w14:textId="007C317C" w:rsidR="00A276C5" w:rsidRDefault="00A276C5" w:rsidP="00DB6A14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7AA703F6" wp14:editId="4C46A97D">
                  <wp:extent cx="485140" cy="487578"/>
                  <wp:effectExtent l="0" t="0" r="0" b="825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586" cy="50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8314D9" w14:textId="77777777" w:rsidR="00A276C5" w:rsidRDefault="00A276C5" w:rsidP="00DB6A14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2919B8DB" w:rsidR="00A276C5" w:rsidRPr="00E2600A" w:rsidRDefault="00A276C5" w:rsidP="00DB6A14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1E77E243" wp14:editId="21BD914E">
                  <wp:extent cx="475975" cy="478367"/>
                  <wp:effectExtent l="0" t="0" r="63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7" cy="5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6" w:type="dxa"/>
            <w:gridSpan w:val="7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0203492E" w14:textId="2C89595B" w:rsidR="00630B67" w:rsidRDefault="00630B67" w:rsidP="00A276C5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Unter dem Abzug arbeiten. </w:t>
            </w:r>
          </w:p>
          <w:p w14:paraId="2E074B57" w14:textId="61E29DBD" w:rsidR="00A276C5" w:rsidRDefault="000712DA" w:rsidP="00A276C5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712DA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Von Kleidung und anderen brennbaren Materialien fernhalten</w:t>
            </w:r>
            <w:r w:rsidR="00630B67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4DCA4BE7" w14:textId="35F49B17" w:rsidR="00630B67" w:rsidRDefault="00630B67" w:rsidP="00A276C5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Kontakt </w:t>
            </w:r>
            <w:r w:rsidR="00A1179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mit Haut und Augen vermeiden. </w:t>
            </w:r>
          </w:p>
          <w:p w14:paraId="7434B9CA" w14:textId="77777777" w:rsidR="00630B67" w:rsidRDefault="00630B67" w:rsidP="00A276C5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630B67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Einatmen von Dampf/Nebel vermeiden.</w:t>
            </w:r>
          </w:p>
          <w:p w14:paraId="1686FCDC" w14:textId="3B470065" w:rsidR="00A1179C" w:rsidRDefault="002843D3" w:rsidP="00A276C5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2843D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Behälter dicht geschlossen an einem kühlen, gut gelüfteten Ort lagern. </w:t>
            </w:r>
          </w:p>
          <w:p w14:paraId="5AD42CBC" w14:textId="77777777" w:rsidR="00A1179C" w:rsidRDefault="00A1179C" w:rsidP="00A276C5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Nicht in die Kanalisation gelangen lassen. </w:t>
            </w:r>
          </w:p>
          <w:p w14:paraId="243A5C3D" w14:textId="7DA5E3B2" w:rsidR="00A1179C" w:rsidRPr="002843D3" w:rsidRDefault="00A1179C" w:rsidP="002843D3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Schutzbrille, Schutzhandschuhe (</w:t>
            </w:r>
            <w:r w:rsidRPr="00A1179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Butylkautschuk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), Laborkittel und geschlossene Schuhe tragen.</w:t>
            </w:r>
          </w:p>
        </w:tc>
        <w:tc>
          <w:tcPr>
            <w:tcW w:w="923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54FD5C0A" w14:textId="77777777" w:rsidR="00A276C5" w:rsidRDefault="002843D3" w:rsidP="00A276C5">
            <w:pPr>
              <w:rPr>
                <w:rFonts w:ascii="Calibri" w:eastAsia="Times New Roman" w:hAnsi="Calibri" w:cs="Times New Roman"/>
                <w:sz w:val="10"/>
                <w:szCs w:val="10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0A7194D6" wp14:editId="426795BB">
                  <wp:extent cx="448945" cy="451485"/>
                  <wp:effectExtent l="0" t="0" r="8255" b="571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0E4881" w14:textId="77777777" w:rsidR="002843D3" w:rsidRDefault="002843D3" w:rsidP="00A276C5">
            <w:pPr>
              <w:rPr>
                <w:rFonts w:ascii="Calibri" w:eastAsia="Times New Roman" w:hAnsi="Calibri" w:cs="Times New Roman"/>
                <w:sz w:val="10"/>
                <w:szCs w:val="10"/>
                <w:lang w:eastAsia="de-DE"/>
              </w:rPr>
            </w:pPr>
          </w:p>
          <w:p w14:paraId="660BEC00" w14:textId="16C0C33A" w:rsidR="002843D3" w:rsidRPr="002843D3" w:rsidRDefault="002843D3" w:rsidP="00A276C5">
            <w:pPr>
              <w:rPr>
                <w:rFonts w:ascii="Calibri" w:eastAsia="Times New Roman" w:hAnsi="Calibri" w:cs="Times New Roman"/>
                <w:sz w:val="10"/>
                <w:szCs w:val="10"/>
                <w:lang w:eastAsia="de-DE"/>
              </w:rPr>
            </w:pPr>
          </w:p>
        </w:tc>
      </w:tr>
      <w:tr w:rsidR="00F001A6" w:rsidRPr="006838B1" w14:paraId="79BA252F" w14:textId="77777777" w:rsidTr="00A276C5">
        <w:tc>
          <w:tcPr>
            <w:tcW w:w="7684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838B1" w:rsidRPr="00FB58A3" w:rsidRDefault="006838B1" w:rsidP="00DB6A14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   Verhalten im Gefahrenfall</w:t>
            </w:r>
          </w:p>
        </w:tc>
        <w:tc>
          <w:tcPr>
            <w:tcW w:w="2692" w:type="dxa"/>
            <w:gridSpan w:val="3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838B1" w:rsidRPr="00FB58A3" w:rsidRDefault="006838B1" w:rsidP="00DB6A14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F001A6" w:rsidRPr="006838B1" w14:paraId="097DDA49" w14:textId="77777777" w:rsidTr="00A276C5">
        <w:tc>
          <w:tcPr>
            <w:tcW w:w="1147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753172AF" w14:textId="69257E67" w:rsidR="00366ED2" w:rsidRPr="006838B1" w:rsidRDefault="00AA6AA4" w:rsidP="00DB6A14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5E6F2296" wp14:editId="01D2358D">
                  <wp:extent cx="505774" cy="503058"/>
                  <wp:effectExtent l="0" t="0" r="889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708" cy="527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9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571F83E2" w14:textId="0B0FB5E4" w:rsidR="00562225" w:rsidRPr="00562225" w:rsidRDefault="00562225" w:rsidP="00562225">
            <w:pPr>
              <w:numPr>
                <w:ilvl w:val="0"/>
                <w:numId w:val="4"/>
              </w:numPr>
              <w:tabs>
                <w:tab w:val="left" w:pos="8295"/>
              </w:tabs>
              <w:spacing w:line="256" w:lineRule="auto"/>
              <w:ind w:right="519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Bei Verschütteten Flüssigkeiten, diese mit flüssigkeitsbindenden Materialien (Sand, Kieselgur, Universalbinde) aufnehmen. </w:t>
            </w:r>
          </w:p>
          <w:p w14:paraId="0A2168F4" w14:textId="0A14B2E4" w:rsidR="00562225" w:rsidRDefault="00562225" w:rsidP="00562225">
            <w:pPr>
              <w:numPr>
                <w:ilvl w:val="0"/>
                <w:numId w:val="4"/>
              </w:numPr>
              <w:tabs>
                <w:tab w:val="left" w:pos="8295"/>
              </w:tabs>
              <w:spacing w:line="256" w:lineRule="auto"/>
              <w:ind w:right="519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Geeignete Löschmittel: </w:t>
            </w:r>
            <w:r>
              <w:rPr>
                <w:rFonts w:ascii="Calibri" w:hAnsi="Calibri" w:cs="Arial"/>
                <w:sz w:val="20"/>
                <w:szCs w:val="20"/>
              </w:rPr>
              <w:t>Trockenlöschpulver, Kohlendioxid (CO</w:t>
            </w:r>
            <w:r>
              <w:rPr>
                <w:rFonts w:ascii="Calibri" w:hAnsi="Calibri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Arial"/>
                <w:sz w:val="20"/>
                <w:szCs w:val="20"/>
              </w:rPr>
              <w:t>)</w:t>
            </w:r>
          </w:p>
          <w:p w14:paraId="7F1E1F87" w14:textId="77777777" w:rsidR="002F1D86" w:rsidRDefault="00562225" w:rsidP="002F1D86">
            <w:pPr>
              <w:numPr>
                <w:ilvl w:val="0"/>
                <w:numId w:val="4"/>
              </w:numPr>
              <w:tabs>
                <w:tab w:val="left" w:pos="8295"/>
              </w:tabs>
              <w:spacing w:line="256" w:lineRule="auto"/>
              <w:ind w:right="519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Brandbekämpfung: </w:t>
            </w:r>
            <w:r w:rsidRPr="00562225">
              <w:rPr>
                <w:rFonts w:ascii="Calibri" w:hAnsi="Calibri" w:cs="Arial"/>
                <w:sz w:val="20"/>
                <w:szCs w:val="20"/>
              </w:rPr>
              <w:t>Löschmaßnahmen auf die Umgebung abstimmen.</w:t>
            </w:r>
            <w:r w:rsidRPr="0056222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Nur Entstehungsbrände selbst löschen (Selbstschutz beachten) – sonst sofort Raum verlassen, Nachbarbereiche warnen und Feuerwehr rufen. </w:t>
            </w:r>
          </w:p>
          <w:p w14:paraId="2C426087" w14:textId="07F28D29" w:rsidR="00366ED2" w:rsidRPr="00562225" w:rsidRDefault="00562225" w:rsidP="002F1D86">
            <w:pPr>
              <w:numPr>
                <w:ilvl w:val="0"/>
                <w:numId w:val="4"/>
              </w:numPr>
              <w:tabs>
                <w:tab w:val="left" w:pos="8295"/>
              </w:tabs>
              <w:spacing w:line="256" w:lineRule="auto"/>
              <w:ind w:right="519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Besondere Gefahren: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50065">
              <w:rPr>
                <w:rFonts w:ascii="Calibri" w:hAnsi="Calibri" w:cs="Arial"/>
                <w:sz w:val="20"/>
                <w:szCs w:val="20"/>
              </w:rPr>
              <w:t xml:space="preserve">Brandfördernde Eigenschaften. </w:t>
            </w:r>
          </w:p>
        </w:tc>
      </w:tr>
      <w:tr w:rsidR="00F001A6" w:rsidRPr="006838B1" w14:paraId="48665C08" w14:textId="77777777" w:rsidTr="00A276C5">
        <w:tc>
          <w:tcPr>
            <w:tcW w:w="7684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838B1" w:rsidRPr="00FB58A3" w:rsidRDefault="006838B1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Erste Hilfe</w:t>
            </w:r>
          </w:p>
        </w:tc>
        <w:tc>
          <w:tcPr>
            <w:tcW w:w="2692" w:type="dxa"/>
            <w:gridSpan w:val="3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838B1" w:rsidRPr="00FB58A3" w:rsidRDefault="006838B1" w:rsidP="00DB6A14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F001A6" w:rsidRPr="006838B1" w14:paraId="1199C2AF" w14:textId="77777777" w:rsidTr="00A276C5">
        <w:tc>
          <w:tcPr>
            <w:tcW w:w="1147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366ED2" w:rsidRDefault="00803261" w:rsidP="00DB6A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803261" w:rsidRPr="00803261" w:rsidRDefault="00803261" w:rsidP="0080326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29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4EA832C0" w14:textId="1F9F6EAE" w:rsidR="005C2C1D" w:rsidRPr="005C2C1D" w:rsidRDefault="005C2C1D" w:rsidP="005C2C1D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C2C1D">
              <w:rPr>
                <w:rFonts w:ascii="Calibri" w:hAnsi="Calibri"/>
                <w:b/>
                <w:bCs/>
                <w:sz w:val="20"/>
                <w:szCs w:val="20"/>
              </w:rPr>
              <w:t>Bei allen Erste-Hilfe-Maßnahmen Selbstschutz beachten.</w:t>
            </w:r>
          </w:p>
          <w:p w14:paraId="02018561" w14:textId="4E491A4B" w:rsidR="00366ED2" w:rsidRPr="00FB58A3" w:rsidRDefault="00803261" w:rsidP="00803261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>Nach Augenkontakt:</w:t>
            </w:r>
            <w:r w:rsidR="00F001A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843D3" w:rsidRPr="002843D3">
              <w:rPr>
                <w:rFonts w:ascii="Calibri" w:hAnsi="Calibri"/>
                <w:sz w:val="20"/>
                <w:szCs w:val="20"/>
              </w:rPr>
              <w:t>Augen unter Schutz des unverletzten Auges sofort ausgiebig (mind. 10 Minuten) bei geöffneten Augenlidern mit Wasser spülen.</w:t>
            </w:r>
          </w:p>
          <w:p w14:paraId="0F668673" w14:textId="43C3645E" w:rsidR="00803261" w:rsidRPr="00FB58A3" w:rsidRDefault="00803261" w:rsidP="00803261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>Nach Hautkontakt:</w:t>
            </w:r>
            <w:r w:rsidR="00630B67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FB58A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30B67" w:rsidRPr="00630B67">
              <w:rPr>
                <w:rFonts w:ascii="Calibri" w:hAnsi="Calibri"/>
                <w:sz w:val="20"/>
                <w:szCs w:val="20"/>
              </w:rPr>
              <w:t>Alle kontaminierten Kleidungsstücke sofort ausziehen. Haut mit Wasser abwaschen oder duschen.</w:t>
            </w:r>
          </w:p>
          <w:p w14:paraId="67420CE0" w14:textId="74CC4A53" w:rsidR="00803261" w:rsidRDefault="00803261" w:rsidP="00C46F17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5C2C1D">
              <w:rPr>
                <w:rFonts w:ascii="Calibri" w:hAnsi="Calibri"/>
                <w:b/>
                <w:bCs/>
                <w:sz w:val="20"/>
                <w:szCs w:val="20"/>
              </w:rPr>
              <w:t xml:space="preserve">Nach Einatmen: </w:t>
            </w:r>
            <w:r w:rsidR="002843D3" w:rsidRPr="002843D3">
              <w:rPr>
                <w:rFonts w:ascii="Calibri" w:hAnsi="Calibri"/>
                <w:sz w:val="20"/>
                <w:szCs w:val="20"/>
              </w:rPr>
              <w:t>Verletzten unter Selbstschutz aus dem Gefahrenbereich bringen.</w:t>
            </w:r>
          </w:p>
          <w:p w14:paraId="1A1C57E2" w14:textId="4697E2AA" w:rsidR="005C2C1D" w:rsidRPr="005C2C1D" w:rsidRDefault="005C2C1D" w:rsidP="00C46F17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Nach Aufnahme durch Verschlucken</w:t>
            </w:r>
            <w:r w:rsidR="00D04EC3">
              <w:rPr>
                <w:rFonts w:ascii="Calibri" w:hAnsi="Calibri"/>
                <w:b/>
                <w:bCs/>
                <w:sz w:val="20"/>
                <w:szCs w:val="20"/>
              </w:rPr>
              <w:t xml:space="preserve">: </w:t>
            </w:r>
            <w:r w:rsidR="002843D3" w:rsidRPr="002843D3">
              <w:rPr>
                <w:rFonts w:ascii="Calibri" w:hAnsi="Calibri"/>
                <w:sz w:val="20"/>
                <w:szCs w:val="20"/>
              </w:rPr>
              <w:t>Sofortiges kräftiges Ausspülen des Mundes. Wasser in kleinen Schlucken trinken lassen (Verdünnungseffekt).</w:t>
            </w:r>
          </w:p>
          <w:p w14:paraId="3777FD99" w14:textId="11805B48" w:rsidR="0012459F" w:rsidRPr="00FB58A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>Bei leichten Verletzungen in den Meldeblock eintragen und zentral archivieren.</w:t>
            </w:r>
          </w:p>
          <w:p w14:paraId="03D2A0AC" w14:textId="7093BE91" w:rsidR="0012459F" w:rsidRPr="00FB58A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 xml:space="preserve">Bei schweren Verletzungen </w:t>
            </w:r>
            <w:r w:rsidR="00513791" w:rsidRPr="00FB58A3">
              <w:rPr>
                <w:rFonts w:ascii="Calibri" w:hAnsi="Calibri"/>
                <w:sz w:val="20"/>
                <w:szCs w:val="20"/>
              </w:rPr>
              <w:t>Unfallanzeige ausfüllen</w:t>
            </w:r>
            <w:r w:rsidRPr="00FB58A3">
              <w:rPr>
                <w:rFonts w:ascii="Calibri" w:hAnsi="Calibri"/>
                <w:sz w:val="20"/>
                <w:szCs w:val="20"/>
              </w:rPr>
              <w:t>.</w:t>
            </w:r>
          </w:p>
          <w:p w14:paraId="29B92DAA" w14:textId="5F7940A4" w:rsidR="00175C00" w:rsidRPr="00FB58A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>Unfall an der Hauptpforte melden, Tel: 44 444</w:t>
            </w:r>
            <w:r w:rsidR="0012459F" w:rsidRPr="00FB58A3">
              <w:rPr>
                <w:rFonts w:ascii="Calibri" w:hAnsi="Calibri"/>
                <w:sz w:val="20"/>
                <w:szCs w:val="20"/>
              </w:rPr>
              <w:t>.</w:t>
            </w:r>
          </w:p>
          <w:p w14:paraId="2594C7DD" w14:textId="77777777" w:rsidR="00175C00" w:rsidRPr="00A276C5" w:rsidRDefault="00175C00" w:rsidP="00175C00">
            <w:pPr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6BF4E39C" w14:textId="62868BC0" w:rsidR="00803261" w:rsidRPr="00FB58A3" w:rsidRDefault="00803261" w:rsidP="0080326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 xml:space="preserve">Ersthelfer hinzuziehen, </w:t>
            </w:r>
            <w:r w:rsidR="00513791" w:rsidRPr="00FB58A3">
              <w:rPr>
                <w:rFonts w:ascii="Calibri" w:hAnsi="Calibri"/>
                <w:b/>
                <w:bCs/>
                <w:sz w:val="20"/>
                <w:szCs w:val="20"/>
              </w:rPr>
              <w:t>Vorgesetzten</w:t>
            </w: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 xml:space="preserve"> informieren</w:t>
            </w:r>
            <w:r w:rsidR="00E20F4B" w:rsidRPr="00FB58A3">
              <w:rPr>
                <w:rFonts w:ascii="Calibri" w:hAnsi="Calibri"/>
                <w:b/>
                <w:bCs/>
                <w:sz w:val="20"/>
                <w:szCs w:val="20"/>
              </w:rPr>
              <w:t>,</w:t>
            </w: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 xml:space="preserve"> Arzt aufsuchen</w:t>
            </w:r>
            <w:r w:rsidR="00513791" w:rsidRPr="00FB58A3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  <w:p w14:paraId="2CCCC9A4" w14:textId="77777777" w:rsidR="00803261" w:rsidRPr="00FB58A3" w:rsidRDefault="00803261" w:rsidP="0080326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76056B2" w14:textId="299B2B71" w:rsidR="00803261" w:rsidRPr="00FB58A3" w:rsidRDefault="00803261" w:rsidP="00803261">
            <w:pPr>
              <w:tabs>
                <w:tab w:val="left" w:pos="1280"/>
              </w:tabs>
              <w:ind w:left="4"/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 xml:space="preserve">ERSTHELFER:        </w:t>
            </w:r>
            <w:r w:rsidRPr="00FB58A3">
              <w:rPr>
                <w:rFonts w:ascii="Calibri" w:hAnsi="Calibri"/>
                <w:sz w:val="20"/>
                <w:szCs w:val="20"/>
              </w:rPr>
              <w:t xml:space="preserve">Name:  ............................. Raum: ........................ </w:t>
            </w:r>
          </w:p>
          <w:p w14:paraId="55EAB464" w14:textId="77777777" w:rsidR="00803261" w:rsidRPr="00FB58A3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>Tel.: ...............................</w:t>
            </w:r>
          </w:p>
          <w:p w14:paraId="28175658" w14:textId="77777777" w:rsidR="00803261" w:rsidRPr="00FB58A3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25824AB" w14:textId="77777777" w:rsidR="00803261" w:rsidRPr="00FB58A3" w:rsidRDefault="00803261" w:rsidP="00803261">
            <w:p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>UNFALLARZT:</w:t>
            </w: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 w:rsidRPr="00FB58A3">
              <w:rPr>
                <w:rFonts w:ascii="Calibri" w:hAnsi="Calibri"/>
                <w:sz w:val="20"/>
                <w:szCs w:val="20"/>
              </w:rPr>
              <w:t xml:space="preserve">Elisabethenstift, Landgraf-Georg-Str. 100,             </w:t>
            </w:r>
          </w:p>
          <w:p w14:paraId="2A837E87" w14:textId="1CE98772" w:rsidR="00803261" w:rsidRPr="00FB58A3" w:rsidRDefault="00803261" w:rsidP="00803261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 xml:space="preserve">Tel. Durchwahl: </w:t>
            </w:r>
            <w:r w:rsidR="00175C00" w:rsidRPr="00FB58A3">
              <w:rPr>
                <w:rFonts w:ascii="Calibri" w:hAnsi="Calibri"/>
                <w:sz w:val="20"/>
                <w:szCs w:val="20"/>
              </w:rPr>
              <w:t xml:space="preserve">(0) </w:t>
            </w:r>
            <w:r w:rsidRPr="00FB58A3">
              <w:rPr>
                <w:rFonts w:ascii="Calibri" w:hAnsi="Calibri"/>
                <w:sz w:val="20"/>
                <w:szCs w:val="20"/>
              </w:rPr>
              <w:t xml:space="preserve">403-2001, Giftnotruf: </w:t>
            </w:r>
            <w:r w:rsidR="00175C00" w:rsidRPr="00FB58A3">
              <w:rPr>
                <w:rFonts w:ascii="Calibri" w:hAnsi="Calibri"/>
                <w:sz w:val="20"/>
                <w:szCs w:val="20"/>
              </w:rPr>
              <w:t xml:space="preserve">(0) </w:t>
            </w:r>
            <w:r w:rsidRPr="00FB58A3">
              <w:rPr>
                <w:rFonts w:ascii="Calibri" w:hAnsi="Calibri"/>
                <w:sz w:val="20"/>
                <w:szCs w:val="20"/>
              </w:rPr>
              <w:t>06131-19240</w:t>
            </w:r>
          </w:p>
        </w:tc>
      </w:tr>
      <w:tr w:rsidR="00366ED2" w:rsidRPr="006838B1" w14:paraId="5400A7A2" w14:textId="77777777" w:rsidTr="00A276C5">
        <w:tc>
          <w:tcPr>
            <w:tcW w:w="10376" w:type="dxa"/>
            <w:gridSpan w:val="9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77777777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Sachgerecht</w:t>
            </w:r>
            <w:r w:rsidR="004E663C"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Entsorgung</w:t>
            </w:r>
          </w:p>
        </w:tc>
      </w:tr>
      <w:tr w:rsidR="004E663C" w:rsidRPr="006838B1" w14:paraId="741F2573" w14:textId="77777777" w:rsidTr="00A276C5">
        <w:trPr>
          <w:trHeight w:val="70"/>
        </w:trPr>
        <w:tc>
          <w:tcPr>
            <w:tcW w:w="10376" w:type="dxa"/>
            <w:gridSpan w:val="9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3F67FB16" w14:textId="75D27469" w:rsidR="007E0B99" w:rsidRDefault="00D04EC3" w:rsidP="003E7656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Abfälle in</w:t>
            </w:r>
            <w:r w:rsidR="006C523B" w:rsidRPr="006C523B">
              <w:rPr>
                <w:rFonts w:ascii="Calibri" w:hAnsi="Calibri"/>
                <w:sz w:val="20"/>
                <w:szCs w:val="20"/>
              </w:rPr>
              <w:t xml:space="preserve"> beständigen und gekennzeichneten Gefäßen sammeln</w:t>
            </w:r>
            <w:r w:rsidR="003E7656">
              <w:rPr>
                <w:rFonts w:ascii="Calibri" w:hAnsi="Calibri"/>
                <w:sz w:val="20"/>
                <w:szCs w:val="20"/>
              </w:rPr>
              <w:t xml:space="preserve"> und </w:t>
            </w:r>
            <w:r w:rsidR="007E0B99" w:rsidRPr="003E7656">
              <w:rPr>
                <w:rFonts w:ascii="Calibri" w:hAnsi="Calibri"/>
                <w:sz w:val="20"/>
                <w:szCs w:val="20"/>
              </w:rPr>
              <w:t>mit dem Entsorgungszentrum der TU Kontakt aufnehmen, Tel.: 24700.</w:t>
            </w:r>
          </w:p>
          <w:p w14:paraId="25C8D243" w14:textId="77777777" w:rsidR="00562225" w:rsidRPr="003E7656" w:rsidRDefault="00562225" w:rsidP="00562225">
            <w:pPr>
              <w:pStyle w:val="Listenabsatz"/>
              <w:ind w:left="1353"/>
              <w:rPr>
                <w:rFonts w:ascii="Calibri" w:hAnsi="Calibri"/>
                <w:sz w:val="20"/>
                <w:szCs w:val="20"/>
              </w:rPr>
            </w:pPr>
          </w:p>
          <w:p w14:paraId="6563728E" w14:textId="77777777" w:rsidR="00175C00" w:rsidRPr="00FB58A3" w:rsidRDefault="00175C00" w:rsidP="007E0B99">
            <w:pPr>
              <w:pStyle w:val="Listenabsatz"/>
              <w:ind w:left="1353"/>
              <w:rPr>
                <w:rFonts w:ascii="Calibri" w:hAnsi="Calibri"/>
                <w:sz w:val="20"/>
                <w:szCs w:val="20"/>
              </w:rPr>
            </w:pPr>
          </w:p>
          <w:p w14:paraId="06513306" w14:textId="06B83F5C" w:rsidR="007E0B99" w:rsidRPr="00FB58A3" w:rsidRDefault="007E0B99" w:rsidP="007E0B99">
            <w:pPr>
              <w:pStyle w:val="Listenabsatz"/>
              <w:ind w:left="1353"/>
              <w:rPr>
                <w:rFonts w:ascii="Calibri" w:hAnsi="Calibri"/>
                <w:sz w:val="20"/>
                <w:szCs w:val="20"/>
              </w:rPr>
            </w:pPr>
          </w:p>
        </w:tc>
      </w:tr>
      <w:tr w:rsidR="00A276C5" w:rsidRPr="006838B1" w14:paraId="21A43B41" w14:textId="77777777" w:rsidTr="00AA6AA4">
        <w:trPr>
          <w:trHeight w:val="246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69EC966D" w14:textId="62C06468" w:rsidR="004334C8" w:rsidRPr="00FB58A3" w:rsidRDefault="004334C8" w:rsidP="00DB6A1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Datum:</w:t>
            </w:r>
          </w:p>
        </w:tc>
        <w:tc>
          <w:tcPr>
            <w:tcW w:w="4446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09D8C8B8" w:rsidR="00A276C5" w:rsidRPr="00A276C5" w:rsidRDefault="00A276C5" w:rsidP="00AA6AA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263F1480" w:rsidR="004E663C" w:rsidRPr="00FB58A3" w:rsidRDefault="004334C8" w:rsidP="00DB6A1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Unterschrift:</w:t>
            </w:r>
          </w:p>
        </w:tc>
      </w:tr>
    </w:tbl>
    <w:p w14:paraId="62A6257B" w14:textId="74C1B076" w:rsidR="00393B06" w:rsidRDefault="00393B06" w:rsidP="00F001A6">
      <w:pPr>
        <w:tabs>
          <w:tab w:val="left" w:pos="3420"/>
          <w:tab w:val="left" w:pos="864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459B8764" w14:textId="7AA5F026" w:rsidR="00562225" w:rsidRPr="00562225" w:rsidRDefault="00562225" w:rsidP="00562225">
      <w:pPr>
        <w:rPr>
          <w:rFonts w:ascii="Calibri" w:hAnsi="Calibri"/>
        </w:rPr>
      </w:pPr>
    </w:p>
    <w:p w14:paraId="4AFAE66D" w14:textId="1666D0EC" w:rsidR="00562225" w:rsidRPr="00562225" w:rsidRDefault="00562225" w:rsidP="00562225">
      <w:pPr>
        <w:tabs>
          <w:tab w:val="left" w:pos="714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562225" w:rsidRPr="00562225" w:rsidSect="00BA6923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56021837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</w:t>
    </w:r>
    <w:r w:rsidR="00A276C5">
      <w:rPr>
        <w:sz w:val="16"/>
        <w:szCs w:val="16"/>
      </w:rPr>
      <w:t xml:space="preserve"> </w:t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r w:rsidR="00803261" w:rsidRPr="00803261">
      <w:rPr>
        <w:i/>
        <w:iCs/>
        <w:sz w:val="16"/>
        <w:szCs w:val="16"/>
      </w:rPr>
      <w:t>mas</w:t>
    </w:r>
    <w:r w:rsidR="00803261" w:rsidRPr="00803261">
      <w:rPr>
        <w:sz w:val="16"/>
        <w:szCs w:val="16"/>
      </w:rPr>
      <w:t>, V. Rei</w:t>
    </w:r>
    <w:r w:rsidR="00393B06">
      <w:rPr>
        <w:sz w:val="16"/>
        <w:szCs w:val="16"/>
      </w:rPr>
      <w:t>s Juni</w:t>
    </w:r>
    <w:r w:rsidR="00513791">
      <w:rPr>
        <w:sz w:val="16"/>
        <w:szCs w:val="16"/>
      </w:rPr>
      <w:t xml:space="preserve">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712DA"/>
    <w:rsid w:val="00081B24"/>
    <w:rsid w:val="000E223E"/>
    <w:rsid w:val="0012459F"/>
    <w:rsid w:val="00175C00"/>
    <w:rsid w:val="001A6ECC"/>
    <w:rsid w:val="001D7579"/>
    <w:rsid w:val="002843D3"/>
    <w:rsid w:val="00291E38"/>
    <w:rsid w:val="002F1D86"/>
    <w:rsid w:val="00366ED2"/>
    <w:rsid w:val="00376331"/>
    <w:rsid w:val="00393B06"/>
    <w:rsid w:val="003C3632"/>
    <w:rsid w:val="003E7656"/>
    <w:rsid w:val="004249D5"/>
    <w:rsid w:val="004334C8"/>
    <w:rsid w:val="004E663C"/>
    <w:rsid w:val="00513791"/>
    <w:rsid w:val="00537035"/>
    <w:rsid w:val="00562225"/>
    <w:rsid w:val="00585FD0"/>
    <w:rsid w:val="005A7C92"/>
    <w:rsid w:val="005C2C1D"/>
    <w:rsid w:val="00612CCD"/>
    <w:rsid w:val="00630B67"/>
    <w:rsid w:val="006838B1"/>
    <w:rsid w:val="006A3237"/>
    <w:rsid w:val="006C523B"/>
    <w:rsid w:val="0070530A"/>
    <w:rsid w:val="00792657"/>
    <w:rsid w:val="007B3126"/>
    <w:rsid w:val="007C0288"/>
    <w:rsid w:val="007E0B99"/>
    <w:rsid w:val="00803261"/>
    <w:rsid w:val="00830BA0"/>
    <w:rsid w:val="008629E0"/>
    <w:rsid w:val="008A006A"/>
    <w:rsid w:val="008D6FC5"/>
    <w:rsid w:val="00A1179C"/>
    <w:rsid w:val="00A2012E"/>
    <w:rsid w:val="00A276C5"/>
    <w:rsid w:val="00A53783"/>
    <w:rsid w:val="00AA6AA4"/>
    <w:rsid w:val="00B10FBC"/>
    <w:rsid w:val="00B2449D"/>
    <w:rsid w:val="00BA6923"/>
    <w:rsid w:val="00BB786E"/>
    <w:rsid w:val="00BC748B"/>
    <w:rsid w:val="00BD1AA1"/>
    <w:rsid w:val="00CB48F4"/>
    <w:rsid w:val="00CC26C9"/>
    <w:rsid w:val="00D04EC3"/>
    <w:rsid w:val="00D52D6A"/>
    <w:rsid w:val="00DB6A14"/>
    <w:rsid w:val="00DD2AC5"/>
    <w:rsid w:val="00E206A8"/>
    <w:rsid w:val="00E20F4B"/>
    <w:rsid w:val="00E2600A"/>
    <w:rsid w:val="00E65D08"/>
    <w:rsid w:val="00EE74B5"/>
    <w:rsid w:val="00EF1A02"/>
    <w:rsid w:val="00F001A6"/>
    <w:rsid w:val="00F065FE"/>
    <w:rsid w:val="00F50065"/>
    <w:rsid w:val="00F50794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6</cp:revision>
  <dcterms:created xsi:type="dcterms:W3CDTF">2020-06-12T09:58:00Z</dcterms:created>
  <dcterms:modified xsi:type="dcterms:W3CDTF">2020-06-12T10:41:00Z</dcterms:modified>
</cp:coreProperties>
</file>