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26"/>
        <w:gridCol w:w="251"/>
        <w:gridCol w:w="1829"/>
        <w:gridCol w:w="3370"/>
        <w:gridCol w:w="561"/>
        <w:gridCol w:w="709"/>
        <w:gridCol w:w="1281"/>
        <w:gridCol w:w="709"/>
        <w:gridCol w:w="365"/>
      </w:tblGrid>
      <w:tr w:rsidR="00581888" w:rsidRPr="006838B1" w14:paraId="0BDE8561" w14:textId="77777777" w:rsidTr="00FB58A3">
        <w:tc>
          <w:tcPr>
            <w:tcW w:w="3106" w:type="dxa"/>
            <w:gridSpan w:val="3"/>
            <w:tcBorders>
              <w:top w:val="single" w:sz="36" w:space="0" w:color="FF0000"/>
              <w:left w:val="single" w:sz="36" w:space="0" w:color="FF0000"/>
              <w:right w:val="single" w:sz="4" w:space="0" w:color="FFFFFF" w:themeColor="background1"/>
            </w:tcBorders>
          </w:tcPr>
          <w:p w14:paraId="60F22F4A" w14:textId="4163C042" w:rsidR="00366ED2" w:rsidRPr="006838B1" w:rsidRDefault="00CC26C9" w:rsidP="00DB6A14">
            <w:pPr>
              <w:ind w:right="-471"/>
              <w:rPr>
                <w:rFonts w:ascii="Calibri" w:hAnsi="Calibri"/>
                <w:sz w:val="18"/>
                <w:szCs w:val="18"/>
              </w:rPr>
            </w:pPr>
            <w:r w:rsidRPr="006838B1">
              <w:rPr>
                <w:rFonts w:ascii="Calibri" w:hAnsi="Calibri"/>
                <w:sz w:val="18"/>
                <w:szCs w:val="18"/>
              </w:rPr>
              <w:t xml:space="preserve">Arbeitsbereich: </w:t>
            </w:r>
          </w:p>
          <w:p w14:paraId="0FBDE3D6" w14:textId="77777777" w:rsidR="00CC26C9" w:rsidRDefault="00CC26C9" w:rsidP="00DB6A14">
            <w:pPr>
              <w:rPr>
                <w:rFonts w:ascii="Calibri" w:hAnsi="Calibri"/>
                <w:sz w:val="18"/>
                <w:szCs w:val="18"/>
              </w:rPr>
            </w:pPr>
            <w:r w:rsidRPr="006838B1">
              <w:rPr>
                <w:rFonts w:ascii="Calibri" w:hAnsi="Calibri"/>
                <w:sz w:val="18"/>
                <w:szCs w:val="18"/>
              </w:rPr>
              <w:t>Arbeitsplatz/Tätigkeiten:</w:t>
            </w:r>
            <w:r w:rsidR="004249D5">
              <w:rPr>
                <w:rFonts w:ascii="Calibri" w:hAnsi="Calibri"/>
                <w:sz w:val="18"/>
                <w:szCs w:val="18"/>
              </w:rPr>
              <w:t xml:space="preserve"> </w:t>
            </w:r>
          </w:p>
          <w:p w14:paraId="460D0751" w14:textId="75E50C04" w:rsidR="00E2600A" w:rsidRPr="006838B1" w:rsidRDefault="00E2600A" w:rsidP="00DB6A14">
            <w:pPr>
              <w:rPr>
                <w:rFonts w:ascii="Calibri" w:hAnsi="Calibri"/>
              </w:rPr>
            </w:pPr>
          </w:p>
        </w:tc>
        <w:tc>
          <w:tcPr>
            <w:tcW w:w="3370" w:type="dxa"/>
            <w:tcBorders>
              <w:top w:val="single" w:sz="36" w:space="0" w:color="FF0000"/>
              <w:left w:val="single" w:sz="4" w:space="0" w:color="FFFFFF" w:themeColor="background1"/>
              <w:right w:val="single" w:sz="4" w:space="0" w:color="FFFFFF" w:themeColor="background1"/>
            </w:tcBorders>
          </w:tcPr>
          <w:p w14:paraId="7CDE9BAB" w14:textId="77777777" w:rsidR="00CC26C9" w:rsidRPr="00FB58A3" w:rsidRDefault="00CC26C9" w:rsidP="00DB6A14">
            <w:pPr>
              <w:ind w:right="-313"/>
              <w:jc w:val="center"/>
              <w:rPr>
                <w:rFonts w:ascii="Calibri" w:eastAsia="Times New Roman" w:hAnsi="Calibri" w:cstheme="minorHAnsi"/>
                <w:b/>
                <w:sz w:val="36"/>
                <w:szCs w:val="36"/>
                <w:lang w:eastAsia="de-DE"/>
              </w:rPr>
            </w:pPr>
            <w:r w:rsidRPr="00FB58A3">
              <w:rPr>
                <w:rFonts w:ascii="Calibri" w:eastAsia="Times New Roman" w:hAnsi="Calibri" w:cstheme="minorHAnsi"/>
                <w:b/>
                <w:sz w:val="36"/>
                <w:szCs w:val="36"/>
                <w:lang w:eastAsia="de-DE"/>
              </w:rPr>
              <w:t>Betriebsanweisung</w:t>
            </w:r>
          </w:p>
          <w:p w14:paraId="0306E8E2" w14:textId="77777777" w:rsidR="00CC26C9" w:rsidRPr="00CC26C9" w:rsidRDefault="00CC26C9" w:rsidP="00DB6A14">
            <w:pPr>
              <w:ind w:right="-313"/>
              <w:jc w:val="center"/>
              <w:rPr>
                <w:rFonts w:ascii="Calibri" w:eastAsia="Times New Roman" w:hAnsi="Calibri" w:cstheme="minorHAnsi"/>
                <w:lang w:eastAsia="de-DE"/>
              </w:rPr>
            </w:pPr>
            <w:r w:rsidRPr="00CC26C9">
              <w:rPr>
                <w:rFonts w:ascii="Calibri" w:eastAsia="Times New Roman" w:hAnsi="Calibri" w:cstheme="minorHAnsi"/>
                <w:lang w:eastAsia="de-DE"/>
              </w:rPr>
              <w:t xml:space="preserve">gem. </w:t>
            </w:r>
            <w:r w:rsidR="00DB6A14">
              <w:rPr>
                <w:rFonts w:ascii="Calibri" w:eastAsia="Times New Roman" w:hAnsi="Calibri" w:cstheme="minorHAnsi"/>
                <w:lang w:eastAsia="de-DE"/>
              </w:rPr>
              <w:t xml:space="preserve">§ 14 </w:t>
            </w:r>
            <w:r w:rsidRPr="00CC26C9">
              <w:rPr>
                <w:rFonts w:ascii="Calibri" w:eastAsia="Times New Roman" w:hAnsi="Calibri" w:cstheme="minorHAnsi"/>
                <w:lang w:eastAsia="de-DE"/>
              </w:rPr>
              <w:t>GefStoffV</w:t>
            </w:r>
          </w:p>
          <w:p w14:paraId="3B20E006" w14:textId="77777777" w:rsidR="00366ED2" w:rsidRPr="006838B1" w:rsidRDefault="00366ED2" w:rsidP="00DB6A14">
            <w:pPr>
              <w:ind w:right="-313"/>
              <w:rPr>
                <w:rFonts w:ascii="Calibri" w:hAnsi="Calibri"/>
              </w:rPr>
            </w:pPr>
          </w:p>
        </w:tc>
        <w:tc>
          <w:tcPr>
            <w:tcW w:w="3542" w:type="dxa"/>
            <w:gridSpan w:val="5"/>
            <w:tcBorders>
              <w:top w:val="single" w:sz="36" w:space="0" w:color="FF0000"/>
              <w:left w:val="single" w:sz="4" w:space="0" w:color="FFFFFF" w:themeColor="background1"/>
              <w:right w:val="single" w:sz="36" w:space="0" w:color="FF0000"/>
            </w:tcBorders>
          </w:tcPr>
          <w:p w14:paraId="773F0951" w14:textId="77777777" w:rsidR="00366ED2" w:rsidRPr="006838B1" w:rsidRDefault="00CC26C9" w:rsidP="00DB6A14">
            <w:pPr>
              <w:rPr>
                <w:rFonts w:ascii="Calibri" w:hAnsi="Calibri"/>
              </w:rPr>
            </w:pPr>
            <w:r w:rsidRPr="006838B1">
              <w:rPr>
                <w:rFonts w:ascii="Calibri" w:hAnsi="Calibri"/>
                <w:noProof/>
              </w:rPr>
              <w:drawing>
                <wp:anchor distT="0" distB="0" distL="114300" distR="114300" simplePos="0" relativeHeight="251658240" behindDoc="0" locked="0" layoutInCell="1" allowOverlap="1" wp14:anchorId="1DCE69CC" wp14:editId="119274C7">
                  <wp:simplePos x="0" y="0"/>
                  <wp:positionH relativeFrom="column">
                    <wp:posOffset>753110</wp:posOffset>
                  </wp:positionH>
                  <wp:positionV relativeFrom="paragraph">
                    <wp:posOffset>78105</wp:posOffset>
                  </wp:positionV>
                  <wp:extent cx="1287145" cy="514350"/>
                  <wp:effectExtent l="0" t="0" r="0" b="0"/>
                  <wp:wrapThrough wrapText="bothSides">
                    <wp:wrapPolygon edited="0">
                      <wp:start x="0" y="0"/>
                      <wp:lineTo x="0" y="20800"/>
                      <wp:lineTo x="21099" y="20800"/>
                      <wp:lineTo x="2109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45" cy="514350"/>
                          </a:xfrm>
                          <a:prstGeom prst="rect">
                            <a:avLst/>
                          </a:prstGeom>
                          <a:noFill/>
                        </pic:spPr>
                      </pic:pic>
                    </a:graphicData>
                  </a:graphic>
                </wp:anchor>
              </w:drawing>
            </w:r>
          </w:p>
          <w:p w14:paraId="48554FAD" w14:textId="77777777" w:rsidR="00CC26C9" w:rsidRPr="006838B1" w:rsidRDefault="00CC26C9" w:rsidP="00FB58A3">
            <w:pPr>
              <w:rPr>
                <w:rFonts w:ascii="Calibri" w:hAnsi="Calibri"/>
              </w:rPr>
            </w:pPr>
          </w:p>
        </w:tc>
      </w:tr>
      <w:tr w:rsidR="00366ED2" w:rsidRPr="006838B1" w14:paraId="54918F01" w14:textId="77777777" w:rsidTr="00FB58A3">
        <w:tc>
          <w:tcPr>
            <w:tcW w:w="10018" w:type="dxa"/>
            <w:gridSpan w:val="9"/>
            <w:tcBorders>
              <w:left w:val="single" w:sz="36" w:space="0" w:color="FF0000"/>
              <w:bottom w:val="single" w:sz="4" w:space="0" w:color="FFFFFF"/>
              <w:right w:val="single" w:sz="36" w:space="0" w:color="FF0000"/>
            </w:tcBorders>
            <w:shd w:val="clear" w:color="auto" w:fill="FF0000"/>
          </w:tcPr>
          <w:p w14:paraId="72AF926F" w14:textId="77777777" w:rsidR="00366ED2" w:rsidRPr="006838B1" w:rsidRDefault="00366ED2" w:rsidP="00DB6A14">
            <w:pPr>
              <w:jc w:val="center"/>
              <w:rPr>
                <w:rFonts w:ascii="Calibri" w:hAnsi="Calibri"/>
                <w:b/>
                <w:bCs/>
                <w:color w:val="FFFFFF" w:themeColor="background1"/>
              </w:rPr>
            </w:pPr>
            <w:r w:rsidRPr="00FB58A3">
              <w:rPr>
                <w:rFonts w:ascii="Calibri" w:hAnsi="Calibri"/>
                <w:b/>
                <w:bCs/>
                <w:color w:val="FFFFFF" w:themeColor="background1"/>
                <w:sz w:val="24"/>
                <w:szCs w:val="24"/>
              </w:rPr>
              <w:t>Gefahrstoffbezeichnung</w:t>
            </w:r>
          </w:p>
        </w:tc>
      </w:tr>
      <w:tr w:rsidR="00366ED2" w:rsidRPr="006838B1" w14:paraId="6BF194D1" w14:textId="77777777" w:rsidTr="00FB58A3">
        <w:tc>
          <w:tcPr>
            <w:tcW w:w="10018" w:type="dxa"/>
            <w:gridSpan w:val="9"/>
            <w:tcBorders>
              <w:top w:val="single" w:sz="4" w:space="0" w:color="FFFFFF"/>
              <w:left w:val="single" w:sz="36" w:space="0" w:color="FF0000"/>
              <w:right w:val="single" w:sz="36" w:space="0" w:color="FF0000"/>
            </w:tcBorders>
          </w:tcPr>
          <w:p w14:paraId="6F27FBBE" w14:textId="1610E454" w:rsidR="00366ED2" w:rsidRPr="007541FC" w:rsidRDefault="00AA67EC" w:rsidP="005A7C92">
            <w:pPr>
              <w:tabs>
                <w:tab w:val="left" w:pos="4301"/>
              </w:tabs>
              <w:jc w:val="center"/>
              <w:rPr>
                <w:rFonts w:ascii="Calibri" w:hAnsi="Calibri"/>
                <w:b/>
                <w:bCs/>
                <w:sz w:val="24"/>
                <w:szCs w:val="24"/>
                <w:vertAlign w:val="subscript"/>
              </w:rPr>
            </w:pPr>
            <w:r>
              <w:rPr>
                <w:rFonts w:ascii="Calibri" w:hAnsi="Calibri"/>
                <w:b/>
                <w:bCs/>
                <w:sz w:val="24"/>
                <w:szCs w:val="24"/>
              </w:rPr>
              <w:t>Fl</w:t>
            </w:r>
            <w:r w:rsidR="006149ED">
              <w:rPr>
                <w:rFonts w:ascii="Calibri" w:hAnsi="Calibri"/>
                <w:b/>
                <w:bCs/>
                <w:sz w:val="24"/>
                <w:szCs w:val="24"/>
              </w:rPr>
              <w:t>uo</w:t>
            </w:r>
            <w:r>
              <w:rPr>
                <w:rFonts w:ascii="Calibri" w:hAnsi="Calibri"/>
                <w:b/>
                <w:bCs/>
                <w:sz w:val="24"/>
                <w:szCs w:val="24"/>
              </w:rPr>
              <w:t xml:space="preserve">rwasserstoffsäure </w:t>
            </w:r>
            <w:r w:rsidR="006149ED">
              <w:rPr>
                <w:rFonts w:ascii="Calibri" w:hAnsi="Calibri"/>
                <w:b/>
                <w:bCs/>
                <w:sz w:val="24"/>
                <w:szCs w:val="24"/>
              </w:rPr>
              <w:t>(</w:t>
            </w:r>
            <w:proofErr w:type="spellStart"/>
            <w:r w:rsidR="007541FC">
              <w:rPr>
                <w:rFonts w:ascii="Calibri" w:hAnsi="Calibri"/>
                <w:b/>
                <w:bCs/>
                <w:sz w:val="24"/>
                <w:szCs w:val="24"/>
              </w:rPr>
              <w:t>F</w:t>
            </w:r>
            <w:r>
              <w:rPr>
                <w:rFonts w:ascii="Calibri" w:hAnsi="Calibri"/>
                <w:b/>
                <w:bCs/>
                <w:sz w:val="24"/>
                <w:szCs w:val="24"/>
              </w:rPr>
              <w:t>lusssäure</w:t>
            </w:r>
            <w:proofErr w:type="spellEnd"/>
            <w:r w:rsidR="00581888">
              <w:rPr>
                <w:rFonts w:ascii="Calibri" w:hAnsi="Calibri"/>
                <w:b/>
                <w:bCs/>
                <w:sz w:val="24"/>
                <w:szCs w:val="24"/>
              </w:rPr>
              <w:t>, HF</w:t>
            </w:r>
            <w:r w:rsidR="006149ED">
              <w:rPr>
                <w:rFonts w:ascii="Calibri" w:hAnsi="Calibri"/>
                <w:b/>
                <w:bCs/>
                <w:sz w:val="24"/>
                <w:szCs w:val="24"/>
              </w:rPr>
              <w:t>)</w:t>
            </w:r>
            <w:r>
              <w:rPr>
                <w:rFonts w:ascii="Calibri" w:hAnsi="Calibri"/>
                <w:b/>
                <w:bCs/>
                <w:sz w:val="24"/>
                <w:szCs w:val="24"/>
              </w:rPr>
              <w:t xml:space="preserve"> </w:t>
            </w:r>
          </w:p>
        </w:tc>
      </w:tr>
      <w:tr w:rsidR="00366ED2" w:rsidRPr="006838B1" w14:paraId="13CD52CF" w14:textId="77777777" w:rsidTr="00FB58A3">
        <w:tc>
          <w:tcPr>
            <w:tcW w:w="10018" w:type="dxa"/>
            <w:gridSpan w:val="9"/>
            <w:tcBorders>
              <w:left w:val="single" w:sz="36" w:space="0" w:color="FF0000"/>
              <w:bottom w:val="single" w:sz="4" w:space="0" w:color="FFFFFF"/>
              <w:right w:val="single" w:sz="36" w:space="0" w:color="FF0000"/>
            </w:tcBorders>
            <w:shd w:val="clear" w:color="auto" w:fill="FF0000"/>
          </w:tcPr>
          <w:p w14:paraId="2DE70C3D" w14:textId="77777777" w:rsidR="00366ED2" w:rsidRPr="00FB58A3" w:rsidRDefault="00366ED2"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Gefahren für Mensch und Umwelt</w:t>
            </w:r>
          </w:p>
        </w:tc>
      </w:tr>
      <w:tr w:rsidR="00581888" w:rsidRPr="006838B1" w14:paraId="3266990A" w14:textId="77777777" w:rsidTr="00581888">
        <w:trPr>
          <w:trHeight w:val="848"/>
        </w:trPr>
        <w:tc>
          <w:tcPr>
            <w:tcW w:w="1026" w:type="dxa"/>
            <w:tcBorders>
              <w:top w:val="single" w:sz="4" w:space="0" w:color="FFFFFF"/>
              <w:left w:val="single" w:sz="36" w:space="0" w:color="FF0000"/>
              <w:right w:val="single" w:sz="4" w:space="0" w:color="FFFFFF"/>
            </w:tcBorders>
          </w:tcPr>
          <w:p w14:paraId="46EE9016" w14:textId="0FEE5211" w:rsidR="007E0B99" w:rsidRPr="007E0B99" w:rsidRDefault="007E0B99" w:rsidP="00DB6A14">
            <w:pPr>
              <w:rPr>
                <w:rFonts w:ascii="Calibri" w:hAnsi="Calibri"/>
                <w:sz w:val="10"/>
                <w:szCs w:val="10"/>
              </w:rPr>
            </w:pPr>
            <w:r>
              <w:rPr>
                <w:rFonts w:ascii="Calibri" w:hAnsi="Calibri"/>
                <w:noProof/>
                <w:sz w:val="18"/>
                <w:szCs w:val="18"/>
              </w:rPr>
              <w:drawing>
                <wp:inline distT="0" distB="0" distL="0" distR="0" wp14:anchorId="3E88AAFD" wp14:editId="1C149483">
                  <wp:extent cx="512021" cy="512021"/>
                  <wp:effectExtent l="0" t="0" r="254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86" cy="526586"/>
                          </a:xfrm>
                          <a:prstGeom prst="rect">
                            <a:avLst/>
                          </a:prstGeom>
                          <a:noFill/>
                        </pic:spPr>
                      </pic:pic>
                    </a:graphicData>
                  </a:graphic>
                </wp:inline>
              </w:drawing>
            </w:r>
            <w:r w:rsidR="00581888">
              <w:rPr>
                <w:noProof/>
              </w:rPr>
              <w:drawing>
                <wp:inline distT="0" distB="0" distL="0" distR="0" wp14:anchorId="44CF0C33" wp14:editId="5613D8F1">
                  <wp:extent cx="512445" cy="512445"/>
                  <wp:effectExtent l="0" t="0" r="190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796" cy="529796"/>
                          </a:xfrm>
                          <a:prstGeom prst="rect">
                            <a:avLst/>
                          </a:prstGeom>
                        </pic:spPr>
                      </pic:pic>
                    </a:graphicData>
                  </a:graphic>
                </wp:inline>
              </w:drawing>
            </w:r>
          </w:p>
        </w:tc>
        <w:tc>
          <w:tcPr>
            <w:tcW w:w="8710" w:type="dxa"/>
            <w:gridSpan w:val="7"/>
            <w:tcBorders>
              <w:top w:val="single" w:sz="4" w:space="0" w:color="FFFFFF"/>
              <w:left w:val="single" w:sz="4" w:space="0" w:color="FFFFFF"/>
              <w:right w:val="nil"/>
            </w:tcBorders>
          </w:tcPr>
          <w:p w14:paraId="124422B6" w14:textId="77777777" w:rsidR="006149ED" w:rsidRPr="006149ED" w:rsidRDefault="006149ED" w:rsidP="006149ED">
            <w:pPr>
              <w:pStyle w:val="Listenabsatz"/>
              <w:numPr>
                <w:ilvl w:val="0"/>
                <w:numId w:val="1"/>
              </w:numPr>
              <w:ind w:right="-143"/>
              <w:rPr>
                <w:rFonts w:ascii="Calibri" w:hAnsi="Calibri"/>
                <w:sz w:val="18"/>
                <w:szCs w:val="18"/>
              </w:rPr>
            </w:pPr>
            <w:r w:rsidRPr="006149ED">
              <w:rPr>
                <w:rFonts w:ascii="Calibri" w:hAnsi="Calibri"/>
                <w:sz w:val="18"/>
                <w:szCs w:val="18"/>
              </w:rPr>
              <w:t>Lebensgefahr bei Verschlucken, Hautkontakt oder Einatmen.</w:t>
            </w:r>
          </w:p>
          <w:p w14:paraId="18C19887" w14:textId="1B3DE653" w:rsidR="00A53783" w:rsidRPr="006149ED" w:rsidRDefault="006149ED" w:rsidP="006149ED">
            <w:pPr>
              <w:pStyle w:val="Listenabsatz"/>
              <w:numPr>
                <w:ilvl w:val="0"/>
                <w:numId w:val="1"/>
              </w:numPr>
              <w:ind w:right="-143"/>
              <w:rPr>
                <w:rFonts w:ascii="Calibri" w:hAnsi="Calibri"/>
                <w:sz w:val="18"/>
                <w:szCs w:val="18"/>
              </w:rPr>
            </w:pPr>
            <w:r w:rsidRPr="006149ED">
              <w:rPr>
                <w:rFonts w:ascii="Calibri" w:hAnsi="Calibri"/>
                <w:sz w:val="18"/>
                <w:szCs w:val="18"/>
              </w:rPr>
              <w:t>Verursacht schwere Verätzungen der Haut und schwere Augenschäden.</w:t>
            </w:r>
            <w:r>
              <w:rPr>
                <w:noProof/>
              </w:rPr>
              <w:t xml:space="preserve"> </w:t>
            </w:r>
          </w:p>
          <w:p w14:paraId="30B9AFFB" w14:textId="77777777" w:rsidR="006149ED" w:rsidRPr="006149ED" w:rsidRDefault="006149ED" w:rsidP="006149ED">
            <w:pPr>
              <w:pStyle w:val="Listenabsatz"/>
              <w:ind w:left="360" w:right="-143"/>
              <w:rPr>
                <w:rFonts w:ascii="Calibri" w:hAnsi="Calibri"/>
                <w:sz w:val="10"/>
                <w:szCs w:val="10"/>
              </w:rPr>
            </w:pPr>
          </w:p>
          <w:p w14:paraId="2B45B254" w14:textId="511CFF19" w:rsidR="006149ED" w:rsidRPr="006149ED" w:rsidRDefault="006149ED" w:rsidP="006149ED">
            <w:pPr>
              <w:ind w:right="-143"/>
              <w:rPr>
                <w:rFonts w:ascii="Calibri" w:hAnsi="Calibri"/>
                <w:sz w:val="18"/>
                <w:szCs w:val="18"/>
              </w:rPr>
            </w:pPr>
            <w:proofErr w:type="spellStart"/>
            <w:r w:rsidRPr="006149ED">
              <w:rPr>
                <w:rFonts w:ascii="Calibri" w:hAnsi="Calibri"/>
                <w:sz w:val="18"/>
                <w:szCs w:val="18"/>
              </w:rPr>
              <w:t>Flusssäure</w:t>
            </w:r>
            <w:proofErr w:type="spellEnd"/>
            <w:r w:rsidRPr="006149ED">
              <w:rPr>
                <w:rFonts w:ascii="Calibri" w:hAnsi="Calibri"/>
                <w:sz w:val="18"/>
                <w:szCs w:val="18"/>
              </w:rPr>
              <w:t xml:space="preserve"> ist ein starkes Kontaktgift. Aufgrund ihrer hohen Lipid-Löslichkeit wird sie rasch vom Körper aufgenommen und dringt sofort in tiefe Gewebsschichten vor. So können auch tiefere Gewebeschichten und sogar Knochen verätzt werden. Die </w:t>
            </w:r>
            <w:proofErr w:type="spellStart"/>
            <w:r w:rsidRPr="006149ED">
              <w:rPr>
                <w:rFonts w:ascii="Calibri" w:hAnsi="Calibri"/>
                <w:sz w:val="18"/>
                <w:szCs w:val="18"/>
              </w:rPr>
              <w:t>Fluoridionen</w:t>
            </w:r>
            <w:proofErr w:type="spellEnd"/>
            <w:r w:rsidRPr="006149ED">
              <w:rPr>
                <w:rFonts w:ascii="Calibri" w:hAnsi="Calibri"/>
                <w:sz w:val="18"/>
                <w:szCs w:val="18"/>
              </w:rPr>
              <w:t xml:space="preserve"> blockieren den Calcium- und Magnesiumstoffwechsel und hemmen wichtige Enzyme, was zu akut bedrohlichen Stoffwechselstörungen führt, die unter multiplem Organversagen tödlich verlaufen können.  Verätzungen der Haut sind sehr schmerzhaft und führen zu schwer heilenden Geschwüren; Schmerzen treten oft erst Stunden nach der Einwirkung auf. Das Einatmen von </w:t>
            </w:r>
            <w:proofErr w:type="spellStart"/>
            <w:r w:rsidRPr="006149ED">
              <w:rPr>
                <w:rFonts w:ascii="Calibri" w:hAnsi="Calibri"/>
                <w:sz w:val="18"/>
                <w:szCs w:val="18"/>
              </w:rPr>
              <w:t>Flusssäuredämpfen</w:t>
            </w:r>
            <w:proofErr w:type="spellEnd"/>
            <w:r w:rsidRPr="006149ED">
              <w:rPr>
                <w:rFonts w:ascii="Calibri" w:hAnsi="Calibri"/>
                <w:sz w:val="18"/>
                <w:szCs w:val="18"/>
              </w:rPr>
              <w:t xml:space="preserve"> kann zur Verätzung der Lungen mit Bildung von Lungenödemen führen und selbst bei geringen Konzentrationen in kurzer Zeit tödlich sein</w:t>
            </w:r>
            <w:r>
              <w:rPr>
                <w:rFonts w:ascii="Calibri" w:hAnsi="Calibri"/>
                <w:sz w:val="18"/>
                <w:szCs w:val="18"/>
              </w:rPr>
              <w:t>.</w:t>
            </w:r>
          </w:p>
        </w:tc>
        <w:tc>
          <w:tcPr>
            <w:tcW w:w="282" w:type="dxa"/>
            <w:tcBorders>
              <w:top w:val="single" w:sz="4" w:space="0" w:color="FFFFFF"/>
              <w:left w:val="nil"/>
              <w:right w:val="single" w:sz="36" w:space="0" w:color="FF0000"/>
            </w:tcBorders>
          </w:tcPr>
          <w:p w14:paraId="4D4A31D5" w14:textId="5090FD07" w:rsidR="00A53783" w:rsidRPr="00A53783" w:rsidRDefault="00A53783" w:rsidP="00A53783">
            <w:pPr>
              <w:pStyle w:val="Listenabsatz"/>
              <w:ind w:left="0"/>
              <w:rPr>
                <w:rFonts w:ascii="Calibri" w:hAnsi="Calibri"/>
                <w:sz w:val="18"/>
                <w:szCs w:val="18"/>
              </w:rPr>
            </w:pPr>
          </w:p>
        </w:tc>
      </w:tr>
      <w:tr w:rsidR="00366ED2" w:rsidRPr="006838B1" w14:paraId="052056E6" w14:textId="77777777" w:rsidTr="00FB58A3">
        <w:tc>
          <w:tcPr>
            <w:tcW w:w="10018" w:type="dxa"/>
            <w:gridSpan w:val="9"/>
            <w:tcBorders>
              <w:left w:val="single" w:sz="36" w:space="0" w:color="FF0000"/>
              <w:bottom w:val="single" w:sz="4" w:space="0" w:color="FFFFFF"/>
              <w:right w:val="single" w:sz="36" w:space="0" w:color="FF0000"/>
            </w:tcBorders>
            <w:shd w:val="clear" w:color="auto" w:fill="FF0000"/>
          </w:tcPr>
          <w:p w14:paraId="2509D440" w14:textId="77777777" w:rsidR="00366ED2" w:rsidRPr="00FB58A3" w:rsidRDefault="00366ED2" w:rsidP="00DB6A14">
            <w:pPr>
              <w:jc w:val="center"/>
              <w:rPr>
                <w:rFonts w:ascii="Calibri" w:hAnsi="Calibri"/>
                <w:b/>
                <w:bCs/>
                <w:sz w:val="24"/>
                <w:szCs w:val="24"/>
              </w:rPr>
            </w:pPr>
            <w:r w:rsidRPr="00FB58A3">
              <w:rPr>
                <w:rFonts w:ascii="Calibri" w:hAnsi="Calibri"/>
                <w:b/>
                <w:bCs/>
                <w:color w:val="FFFFFF" w:themeColor="background1"/>
                <w:sz w:val="24"/>
                <w:szCs w:val="24"/>
              </w:rPr>
              <w:t>Schutzmaßnahmen und Verhal</w:t>
            </w:r>
            <w:r w:rsidR="00CC26C9" w:rsidRPr="00FB58A3">
              <w:rPr>
                <w:rFonts w:ascii="Calibri" w:hAnsi="Calibri"/>
                <w:b/>
                <w:bCs/>
                <w:color w:val="FFFFFF" w:themeColor="background1"/>
                <w:sz w:val="24"/>
                <w:szCs w:val="24"/>
              </w:rPr>
              <w:t>t</w:t>
            </w:r>
            <w:r w:rsidRPr="00FB58A3">
              <w:rPr>
                <w:rFonts w:ascii="Calibri" w:hAnsi="Calibri"/>
                <w:b/>
                <w:bCs/>
                <w:color w:val="FFFFFF" w:themeColor="background1"/>
                <w:sz w:val="24"/>
                <w:szCs w:val="24"/>
              </w:rPr>
              <w:t>ensregeln</w:t>
            </w:r>
          </w:p>
        </w:tc>
      </w:tr>
      <w:tr w:rsidR="00581888" w:rsidRPr="006838B1" w14:paraId="7269A93E" w14:textId="77777777" w:rsidTr="00581888">
        <w:tc>
          <w:tcPr>
            <w:tcW w:w="1026" w:type="dxa"/>
            <w:tcBorders>
              <w:top w:val="single" w:sz="4" w:space="0" w:color="FFFFFF"/>
              <w:left w:val="single" w:sz="36" w:space="0" w:color="FF0000"/>
              <w:right w:val="single" w:sz="4" w:space="0" w:color="FFFFFF"/>
            </w:tcBorders>
          </w:tcPr>
          <w:p w14:paraId="5296FDA7" w14:textId="007C317C" w:rsidR="00581888" w:rsidRDefault="00581888" w:rsidP="00DB6A14">
            <w:pPr>
              <w:rPr>
                <w:rFonts w:ascii="Calibri" w:hAnsi="Calibri"/>
                <w:sz w:val="8"/>
                <w:szCs w:val="8"/>
              </w:rPr>
            </w:pPr>
            <w:r>
              <w:rPr>
                <w:noProof/>
              </w:rPr>
              <w:drawing>
                <wp:inline distT="0" distB="0" distL="0" distR="0" wp14:anchorId="7AA703F6" wp14:editId="4C46A97D">
                  <wp:extent cx="485140" cy="487578"/>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586" cy="505112"/>
                          </a:xfrm>
                          <a:prstGeom prst="rect">
                            <a:avLst/>
                          </a:prstGeom>
                        </pic:spPr>
                      </pic:pic>
                    </a:graphicData>
                  </a:graphic>
                </wp:inline>
              </w:drawing>
            </w:r>
          </w:p>
          <w:p w14:paraId="378314D9" w14:textId="77777777" w:rsidR="00581888" w:rsidRDefault="00581888" w:rsidP="00DB6A14">
            <w:pPr>
              <w:rPr>
                <w:rFonts w:ascii="Calibri" w:hAnsi="Calibri"/>
                <w:sz w:val="8"/>
                <w:szCs w:val="8"/>
              </w:rPr>
            </w:pPr>
          </w:p>
          <w:p w14:paraId="44B25925" w14:textId="5D22E353" w:rsidR="00581888" w:rsidRPr="00E2600A" w:rsidRDefault="00581888" w:rsidP="00DB6A14">
            <w:pPr>
              <w:rPr>
                <w:rFonts w:ascii="Calibri" w:hAnsi="Calibri"/>
                <w:sz w:val="8"/>
                <w:szCs w:val="8"/>
              </w:rPr>
            </w:pPr>
            <w:r>
              <w:rPr>
                <w:noProof/>
              </w:rPr>
              <w:drawing>
                <wp:inline distT="0" distB="0" distL="0" distR="0" wp14:anchorId="1E77E243" wp14:editId="21BD914E">
                  <wp:extent cx="475975" cy="478367"/>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97" cy="506530"/>
                          </a:xfrm>
                          <a:prstGeom prst="rect">
                            <a:avLst/>
                          </a:prstGeom>
                        </pic:spPr>
                      </pic:pic>
                    </a:graphicData>
                  </a:graphic>
                </wp:inline>
              </w:drawing>
            </w:r>
          </w:p>
        </w:tc>
        <w:tc>
          <w:tcPr>
            <w:tcW w:w="8001" w:type="dxa"/>
            <w:gridSpan w:val="6"/>
            <w:tcBorders>
              <w:top w:val="single" w:sz="4" w:space="0" w:color="FFFFFF"/>
              <w:left w:val="single" w:sz="4" w:space="0" w:color="FFFFFF"/>
              <w:right w:val="nil"/>
            </w:tcBorders>
          </w:tcPr>
          <w:p w14:paraId="769594A5" w14:textId="23A4D6C8" w:rsidR="00581888" w:rsidRPr="006149ED" w:rsidRDefault="00581888" w:rsidP="006149ED">
            <w:pPr>
              <w:pStyle w:val="Listenabsatz"/>
              <w:numPr>
                <w:ilvl w:val="0"/>
                <w:numId w:val="3"/>
              </w:numPr>
              <w:rPr>
                <w:rFonts w:ascii="Calibri" w:eastAsia="Times New Roman" w:hAnsi="Calibri" w:cs="Times New Roman"/>
                <w:sz w:val="18"/>
                <w:szCs w:val="18"/>
                <w:lang w:eastAsia="de-DE"/>
              </w:rPr>
            </w:pPr>
            <w:r w:rsidRPr="006149ED">
              <w:rPr>
                <w:rFonts w:ascii="Calibri" w:eastAsia="Times New Roman" w:hAnsi="Calibri" w:cs="Times New Roman"/>
                <w:sz w:val="18"/>
                <w:szCs w:val="18"/>
                <w:lang w:eastAsia="de-DE"/>
              </w:rPr>
              <w:t>Abgabe nur an sachkundige empfangsberechtigte Personen</w:t>
            </w:r>
            <w:r>
              <w:rPr>
                <w:rFonts w:ascii="Calibri" w:eastAsia="Times New Roman" w:hAnsi="Calibri" w:cs="Times New Roman"/>
                <w:sz w:val="18"/>
                <w:szCs w:val="18"/>
                <w:lang w:eastAsia="de-DE"/>
              </w:rPr>
              <w:t>.</w:t>
            </w:r>
            <w:r w:rsidRPr="006149ED">
              <w:rPr>
                <w:rFonts w:ascii="Calibri" w:eastAsia="Times New Roman" w:hAnsi="Calibri" w:cs="Times New Roman"/>
                <w:sz w:val="18"/>
                <w:szCs w:val="18"/>
                <w:lang w:eastAsia="de-DE"/>
              </w:rPr>
              <w:t xml:space="preserve"> </w:t>
            </w:r>
          </w:p>
          <w:p w14:paraId="15E328E3" w14:textId="77777777" w:rsidR="00581888" w:rsidRDefault="00581888" w:rsidP="00FB58A3">
            <w:pPr>
              <w:pStyle w:val="Listenabsatz"/>
              <w:numPr>
                <w:ilvl w:val="0"/>
                <w:numId w:val="3"/>
              </w:numPr>
              <w:rPr>
                <w:rFonts w:ascii="Calibri" w:eastAsia="Times New Roman" w:hAnsi="Calibri" w:cs="Times New Roman"/>
                <w:sz w:val="18"/>
                <w:szCs w:val="18"/>
                <w:lang w:eastAsia="de-DE"/>
              </w:rPr>
            </w:pPr>
            <w:r w:rsidRPr="006149ED">
              <w:rPr>
                <w:rFonts w:ascii="Calibri" w:eastAsia="Times New Roman" w:hAnsi="Calibri" w:cs="Times New Roman"/>
                <w:sz w:val="18"/>
                <w:szCs w:val="18"/>
                <w:lang w:eastAsia="de-DE"/>
              </w:rPr>
              <w:t>Aufbewahrung und Handhabung nur in Original-Flaschen des Herstellers zulässig</w:t>
            </w:r>
            <w:r>
              <w:rPr>
                <w:rFonts w:ascii="Calibri" w:eastAsia="Times New Roman" w:hAnsi="Calibri" w:cs="Times New Roman"/>
                <w:sz w:val="18"/>
                <w:szCs w:val="18"/>
                <w:lang w:eastAsia="de-DE"/>
              </w:rPr>
              <w:t>.</w:t>
            </w:r>
            <w:r w:rsidRPr="006149ED">
              <w:rPr>
                <w:rFonts w:ascii="Calibri" w:eastAsia="Times New Roman" w:hAnsi="Calibri" w:cs="Times New Roman"/>
                <w:sz w:val="18"/>
                <w:szCs w:val="18"/>
                <w:lang w:eastAsia="de-DE"/>
              </w:rPr>
              <w:t xml:space="preserve"> </w:t>
            </w:r>
          </w:p>
          <w:p w14:paraId="40139B4D" w14:textId="77777777" w:rsidR="00581888" w:rsidRDefault="00581888" w:rsidP="00FB58A3">
            <w:pPr>
              <w:pStyle w:val="Listenabsatz"/>
              <w:numPr>
                <w:ilvl w:val="0"/>
                <w:numId w:val="3"/>
              </w:numPr>
              <w:rPr>
                <w:rFonts w:ascii="Calibri" w:eastAsia="Times New Roman" w:hAnsi="Calibri" w:cs="Times New Roman"/>
                <w:sz w:val="18"/>
                <w:szCs w:val="18"/>
                <w:lang w:eastAsia="de-DE"/>
              </w:rPr>
            </w:pPr>
            <w:r w:rsidRPr="006149ED">
              <w:rPr>
                <w:rFonts w:ascii="Calibri" w:eastAsia="Times New Roman" w:hAnsi="Calibri" w:cs="Times New Roman"/>
                <w:sz w:val="18"/>
                <w:szCs w:val="18"/>
                <w:lang w:eastAsia="de-DE"/>
              </w:rPr>
              <w:t xml:space="preserve">Handhabung ausschließlich im Abzug und dort nach Möglichkeit in geschlossenen Apparaturen. </w:t>
            </w:r>
          </w:p>
          <w:p w14:paraId="33B90071" w14:textId="77777777" w:rsidR="00581888" w:rsidRDefault="00581888" w:rsidP="00581888">
            <w:pPr>
              <w:pStyle w:val="Listenabsatz"/>
              <w:numPr>
                <w:ilvl w:val="0"/>
                <w:numId w:val="3"/>
              </w:numPr>
              <w:rPr>
                <w:rFonts w:ascii="Calibri" w:eastAsia="Times New Roman" w:hAnsi="Calibri" w:cs="Times New Roman"/>
                <w:sz w:val="18"/>
                <w:szCs w:val="18"/>
                <w:lang w:eastAsia="de-DE"/>
              </w:rPr>
            </w:pPr>
            <w:r w:rsidRPr="00581888">
              <w:rPr>
                <w:rFonts w:ascii="Calibri" w:eastAsia="Times New Roman" w:hAnsi="Calibri" w:cs="Times New Roman"/>
                <w:sz w:val="18"/>
                <w:szCs w:val="18"/>
                <w:lang w:eastAsia="de-DE"/>
              </w:rPr>
              <w:t xml:space="preserve">Nicht in die Augen, auf die Haut oder auf die Kleidung gelangen lassen. </w:t>
            </w:r>
          </w:p>
          <w:p w14:paraId="7EE487D3" w14:textId="3B7C89A3" w:rsidR="00581888" w:rsidRDefault="00581888" w:rsidP="00581888">
            <w:pPr>
              <w:pStyle w:val="Listenabsatz"/>
              <w:numPr>
                <w:ilvl w:val="0"/>
                <w:numId w:val="3"/>
              </w:numPr>
              <w:rPr>
                <w:rFonts w:ascii="Calibri" w:eastAsia="Times New Roman" w:hAnsi="Calibri" w:cs="Times New Roman"/>
                <w:sz w:val="18"/>
                <w:szCs w:val="18"/>
                <w:lang w:eastAsia="de-DE"/>
              </w:rPr>
            </w:pPr>
            <w:r w:rsidRPr="00581888">
              <w:rPr>
                <w:rFonts w:ascii="Calibri" w:eastAsia="Times New Roman" w:hAnsi="Calibri" w:cs="Times New Roman"/>
                <w:sz w:val="18"/>
                <w:szCs w:val="18"/>
                <w:lang w:eastAsia="de-DE"/>
              </w:rPr>
              <w:t>Schutzkleidung</w:t>
            </w:r>
            <w:r>
              <w:rPr>
                <w:rFonts w:ascii="Calibri" w:eastAsia="Times New Roman" w:hAnsi="Calibri" w:cs="Times New Roman"/>
                <w:sz w:val="18"/>
                <w:szCs w:val="18"/>
                <w:lang w:eastAsia="de-DE"/>
              </w:rPr>
              <w:t xml:space="preserve">, </w:t>
            </w:r>
            <w:r w:rsidRPr="00581888">
              <w:rPr>
                <w:rFonts w:ascii="Calibri" w:eastAsia="Times New Roman" w:hAnsi="Calibri" w:cs="Times New Roman"/>
                <w:sz w:val="18"/>
                <w:szCs w:val="18"/>
                <w:lang w:eastAsia="de-DE"/>
              </w:rPr>
              <w:t>Augenschutz/Gesichtsschutz tragen.</w:t>
            </w:r>
          </w:p>
          <w:p w14:paraId="203B9E65" w14:textId="77777777" w:rsidR="00581888" w:rsidRDefault="00581888" w:rsidP="00581888">
            <w:pPr>
              <w:pStyle w:val="Listenabsatz"/>
              <w:numPr>
                <w:ilvl w:val="0"/>
                <w:numId w:val="3"/>
              </w:numPr>
              <w:rPr>
                <w:rFonts w:ascii="Calibri" w:eastAsia="Times New Roman" w:hAnsi="Calibri" w:cs="Times New Roman"/>
                <w:sz w:val="18"/>
                <w:szCs w:val="18"/>
                <w:lang w:eastAsia="de-DE"/>
              </w:rPr>
            </w:pPr>
            <w:r w:rsidRPr="006149ED">
              <w:rPr>
                <w:rFonts w:ascii="Calibri" w:eastAsia="Times New Roman" w:hAnsi="Calibri" w:cs="Times New Roman"/>
                <w:sz w:val="18"/>
                <w:szCs w:val="18"/>
                <w:lang w:eastAsia="de-DE"/>
              </w:rPr>
              <w:t xml:space="preserve">Handschuhe aus Butyl-, </w:t>
            </w:r>
            <w:proofErr w:type="spellStart"/>
            <w:r w:rsidRPr="006149ED">
              <w:rPr>
                <w:rFonts w:ascii="Calibri" w:eastAsia="Times New Roman" w:hAnsi="Calibri" w:cs="Times New Roman"/>
                <w:sz w:val="18"/>
                <w:szCs w:val="18"/>
                <w:lang w:eastAsia="de-DE"/>
              </w:rPr>
              <w:t>Chloropren</w:t>
            </w:r>
            <w:proofErr w:type="spellEnd"/>
            <w:r w:rsidRPr="006149ED">
              <w:rPr>
                <w:rFonts w:ascii="Calibri" w:eastAsia="Times New Roman" w:hAnsi="Calibri" w:cs="Times New Roman"/>
                <w:sz w:val="18"/>
                <w:szCs w:val="18"/>
                <w:lang w:eastAsia="de-DE"/>
              </w:rPr>
              <w:t xml:space="preserve">- oder Fluorkautschuk verwenden (Wandstärke mind. 0,5 mm).  </w:t>
            </w:r>
          </w:p>
          <w:p w14:paraId="4975EE7A" w14:textId="2A383C2B" w:rsidR="00581888" w:rsidRPr="00581888" w:rsidRDefault="00581888" w:rsidP="00581888">
            <w:pPr>
              <w:pStyle w:val="Listenabsatz"/>
              <w:numPr>
                <w:ilvl w:val="0"/>
                <w:numId w:val="3"/>
              </w:numPr>
              <w:rPr>
                <w:rFonts w:ascii="Calibri" w:eastAsia="Times New Roman" w:hAnsi="Calibri" w:cs="Times New Roman"/>
                <w:sz w:val="18"/>
                <w:szCs w:val="18"/>
                <w:lang w:eastAsia="de-DE"/>
              </w:rPr>
            </w:pPr>
            <w:r w:rsidRPr="006149ED">
              <w:rPr>
                <w:rFonts w:ascii="Calibri" w:eastAsia="Times New Roman" w:hAnsi="Calibri" w:cs="Times New Roman"/>
                <w:sz w:val="18"/>
                <w:szCs w:val="18"/>
                <w:lang w:eastAsia="de-DE"/>
              </w:rPr>
              <w:t>Vorbeugender und nachsorgender Hautschutz erforderlich</w:t>
            </w:r>
            <w:r>
              <w:rPr>
                <w:rFonts w:ascii="Calibri" w:eastAsia="Times New Roman" w:hAnsi="Calibri" w:cs="Times New Roman"/>
                <w:sz w:val="18"/>
                <w:szCs w:val="18"/>
                <w:lang w:eastAsia="de-DE"/>
              </w:rPr>
              <w:t>.</w:t>
            </w:r>
          </w:p>
        </w:tc>
        <w:tc>
          <w:tcPr>
            <w:tcW w:w="991" w:type="dxa"/>
            <w:gridSpan w:val="2"/>
            <w:tcBorders>
              <w:top w:val="single" w:sz="4" w:space="0" w:color="FFFFFF"/>
              <w:left w:val="nil"/>
              <w:right w:val="single" w:sz="36" w:space="0" w:color="FF0000"/>
            </w:tcBorders>
          </w:tcPr>
          <w:p w14:paraId="660BEC00" w14:textId="48487F1B" w:rsidR="00581888" w:rsidRPr="00581888" w:rsidRDefault="00581888" w:rsidP="00581888">
            <w:pPr>
              <w:rPr>
                <w:rFonts w:ascii="Calibri" w:eastAsia="Times New Roman" w:hAnsi="Calibri" w:cs="Times New Roman"/>
                <w:sz w:val="18"/>
                <w:szCs w:val="18"/>
                <w:lang w:eastAsia="de-DE"/>
              </w:rPr>
            </w:pPr>
            <w:r>
              <w:rPr>
                <w:noProof/>
              </w:rPr>
              <w:drawing>
                <wp:inline distT="0" distB="0" distL="0" distR="0" wp14:anchorId="20410760" wp14:editId="16496EC1">
                  <wp:extent cx="519901" cy="5225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765" cy="577653"/>
                          </a:xfrm>
                          <a:prstGeom prst="rect">
                            <a:avLst/>
                          </a:prstGeom>
                        </pic:spPr>
                      </pic:pic>
                    </a:graphicData>
                  </a:graphic>
                </wp:inline>
              </w:drawing>
            </w:r>
          </w:p>
        </w:tc>
      </w:tr>
      <w:tr w:rsidR="00581888" w:rsidRPr="006838B1" w14:paraId="79BA252F" w14:textId="77777777" w:rsidTr="00FB58A3">
        <w:tc>
          <w:tcPr>
            <w:tcW w:w="7746" w:type="dxa"/>
            <w:gridSpan w:val="6"/>
            <w:tcBorders>
              <w:left w:val="single" w:sz="36" w:space="0" w:color="FF0000"/>
              <w:bottom w:val="single" w:sz="4" w:space="0" w:color="FFFFFF"/>
              <w:right w:val="single" w:sz="2" w:space="0" w:color="FF0000"/>
            </w:tcBorders>
            <w:shd w:val="clear" w:color="auto" w:fill="FF0000"/>
          </w:tcPr>
          <w:p w14:paraId="5A8EA948" w14:textId="77777777" w:rsidR="006838B1" w:rsidRPr="00FB58A3" w:rsidRDefault="006838B1" w:rsidP="00DB6A14">
            <w:pPr>
              <w:tabs>
                <w:tab w:val="center" w:pos="4383"/>
                <w:tab w:val="left" w:pos="7939"/>
              </w:tabs>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 xml:space="preserve">                               Verhalten im Gefahrenfall</w:t>
            </w:r>
          </w:p>
        </w:tc>
        <w:tc>
          <w:tcPr>
            <w:tcW w:w="2272" w:type="dxa"/>
            <w:gridSpan w:val="3"/>
            <w:tcBorders>
              <w:left w:val="single" w:sz="2" w:space="0" w:color="FF0000"/>
              <w:bottom w:val="single" w:sz="2" w:space="0" w:color="FFFFFF"/>
              <w:right w:val="single" w:sz="36" w:space="0" w:color="FF0000"/>
            </w:tcBorders>
            <w:shd w:val="clear" w:color="auto" w:fill="FF0000"/>
          </w:tcPr>
          <w:p w14:paraId="2E010F71" w14:textId="77777777" w:rsidR="006838B1" w:rsidRPr="00FB58A3" w:rsidRDefault="006838B1" w:rsidP="00DB6A14">
            <w:pPr>
              <w:tabs>
                <w:tab w:val="center" w:pos="4383"/>
                <w:tab w:val="left" w:pos="7939"/>
              </w:tabs>
              <w:jc w:val="right"/>
              <w:rPr>
                <w:rFonts w:ascii="Calibri" w:hAnsi="Calibri"/>
                <w:b/>
                <w:bCs/>
                <w:color w:val="FFFFFF" w:themeColor="background1"/>
                <w:sz w:val="24"/>
                <w:szCs w:val="24"/>
              </w:rPr>
            </w:pPr>
            <w:r w:rsidRPr="00FB58A3">
              <w:rPr>
                <w:rFonts w:ascii="Calibri" w:hAnsi="Calibri"/>
                <w:b/>
                <w:bCs/>
                <w:color w:val="FFFFFF" w:themeColor="background1"/>
                <w:sz w:val="24"/>
                <w:szCs w:val="24"/>
              </w:rPr>
              <w:t>Notruf: 112</w:t>
            </w:r>
          </w:p>
        </w:tc>
      </w:tr>
      <w:tr w:rsidR="00E2600A" w:rsidRPr="006838B1" w14:paraId="097DDA49" w14:textId="77777777" w:rsidTr="00FB58A3">
        <w:tc>
          <w:tcPr>
            <w:tcW w:w="1026" w:type="dxa"/>
            <w:tcBorders>
              <w:top w:val="single" w:sz="4" w:space="0" w:color="FFFFFF"/>
              <w:left w:val="single" w:sz="36" w:space="0" w:color="FF0000"/>
              <w:right w:val="single" w:sz="4" w:space="0" w:color="FFFFFF"/>
            </w:tcBorders>
          </w:tcPr>
          <w:p w14:paraId="753172AF" w14:textId="77777777" w:rsidR="00366ED2" w:rsidRPr="006838B1" w:rsidRDefault="00DB6A14" w:rsidP="00DB6A14">
            <w:pPr>
              <w:rPr>
                <w:rFonts w:ascii="Calibri" w:hAnsi="Calibri"/>
              </w:rPr>
            </w:pPr>
            <w:r>
              <w:rPr>
                <w:rFonts w:ascii="Calibri" w:hAnsi="Calibri"/>
                <w:noProof/>
              </w:rPr>
              <w:drawing>
                <wp:anchor distT="0" distB="0" distL="114300" distR="114300" simplePos="0" relativeHeight="251662336" behindDoc="0" locked="0" layoutInCell="1" allowOverlap="1" wp14:anchorId="1A29E47B" wp14:editId="7467687A">
                  <wp:simplePos x="0" y="0"/>
                  <wp:positionH relativeFrom="column">
                    <wp:posOffset>40005</wp:posOffset>
                  </wp:positionH>
                  <wp:positionV relativeFrom="paragraph">
                    <wp:posOffset>105410</wp:posOffset>
                  </wp:positionV>
                  <wp:extent cx="518160" cy="51816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38" cy="518638"/>
                          </a:xfrm>
                          <a:prstGeom prst="rect">
                            <a:avLst/>
                          </a:prstGeom>
                          <a:noFill/>
                        </pic:spPr>
                      </pic:pic>
                    </a:graphicData>
                  </a:graphic>
                  <wp14:sizeRelH relativeFrom="margin">
                    <wp14:pctWidth>0</wp14:pctWidth>
                  </wp14:sizeRelH>
                  <wp14:sizeRelV relativeFrom="margin">
                    <wp14:pctHeight>0</wp14:pctHeight>
                  </wp14:sizeRelV>
                </wp:anchor>
              </w:drawing>
            </w:r>
          </w:p>
        </w:tc>
        <w:tc>
          <w:tcPr>
            <w:tcW w:w="8992" w:type="dxa"/>
            <w:gridSpan w:val="8"/>
            <w:tcBorders>
              <w:top w:val="single" w:sz="4" w:space="0" w:color="FFFFFF"/>
              <w:left w:val="single" w:sz="4" w:space="0" w:color="FFFFFF"/>
              <w:right w:val="single" w:sz="36" w:space="0" w:color="FF0000"/>
            </w:tcBorders>
          </w:tcPr>
          <w:p w14:paraId="5B36798F" w14:textId="0A725266" w:rsidR="00E20F4B" w:rsidRPr="00022732" w:rsidRDefault="00DD2AC5" w:rsidP="00581888">
            <w:pPr>
              <w:numPr>
                <w:ilvl w:val="0"/>
                <w:numId w:val="4"/>
              </w:numPr>
              <w:tabs>
                <w:tab w:val="left" w:pos="8295"/>
              </w:tabs>
              <w:ind w:right="519"/>
              <w:rPr>
                <w:rFonts w:ascii="Calibri" w:hAnsi="Calibri" w:cs="Arial"/>
                <w:sz w:val="18"/>
                <w:szCs w:val="18"/>
              </w:rPr>
            </w:pPr>
            <w:r w:rsidRPr="00022732">
              <w:rPr>
                <w:rFonts w:ascii="Calibri" w:hAnsi="Calibri" w:cs="Arial"/>
                <w:b/>
                <w:bCs/>
                <w:sz w:val="18"/>
                <w:szCs w:val="18"/>
              </w:rPr>
              <w:t xml:space="preserve">Geeignete Löschmittel: </w:t>
            </w:r>
            <w:r w:rsidR="00581888" w:rsidRPr="00022732">
              <w:rPr>
                <w:rFonts w:ascii="Calibri" w:hAnsi="Calibri" w:cs="Arial"/>
                <w:sz w:val="18"/>
                <w:szCs w:val="18"/>
              </w:rPr>
              <w:t>Löschmaßnahmen auf die Umgebung abstimmen. Sprühwasser, Schaum, Trockenlöschpulver, Kohlendioxid (CO₂)</w:t>
            </w:r>
          </w:p>
          <w:p w14:paraId="3C94962A" w14:textId="33F83D08" w:rsidR="00581888" w:rsidRPr="00022732" w:rsidRDefault="00581888" w:rsidP="00581888">
            <w:pPr>
              <w:numPr>
                <w:ilvl w:val="0"/>
                <w:numId w:val="4"/>
              </w:numPr>
              <w:tabs>
                <w:tab w:val="left" w:pos="8295"/>
              </w:tabs>
              <w:ind w:right="519"/>
              <w:rPr>
                <w:rFonts w:ascii="Calibri" w:hAnsi="Calibri" w:cs="Arial"/>
                <w:sz w:val="18"/>
                <w:szCs w:val="18"/>
              </w:rPr>
            </w:pPr>
            <w:r w:rsidRPr="00022732">
              <w:rPr>
                <w:rFonts w:ascii="Calibri" w:hAnsi="Calibri" w:cs="Arial"/>
                <w:b/>
                <w:bCs/>
                <w:sz w:val="18"/>
                <w:szCs w:val="18"/>
              </w:rPr>
              <w:t>Besondere vom Stoff oder Gemisch ausgehende Gefahren:</w:t>
            </w:r>
            <w:r w:rsidRPr="00022732">
              <w:rPr>
                <w:rFonts w:ascii="Calibri" w:hAnsi="Calibri" w:cs="Arial"/>
                <w:sz w:val="18"/>
                <w:szCs w:val="18"/>
              </w:rPr>
              <w:t xml:space="preserve"> Nicht brennbar. Dämpfe sind schwerer als Luft, breiten sich am Boden aus und bilden mit Luft explosionsfähige Gemische.</w:t>
            </w:r>
          </w:p>
          <w:p w14:paraId="65421297" w14:textId="318990EA" w:rsidR="00581888" w:rsidRPr="00022732" w:rsidRDefault="00581888" w:rsidP="00581888">
            <w:pPr>
              <w:numPr>
                <w:ilvl w:val="0"/>
                <w:numId w:val="4"/>
              </w:numPr>
              <w:tabs>
                <w:tab w:val="left" w:pos="8295"/>
              </w:tabs>
              <w:ind w:right="519"/>
              <w:rPr>
                <w:rFonts w:ascii="Calibri" w:hAnsi="Calibri" w:cs="Arial"/>
                <w:sz w:val="18"/>
                <w:szCs w:val="18"/>
              </w:rPr>
            </w:pPr>
            <w:r w:rsidRPr="00022732">
              <w:rPr>
                <w:rFonts w:ascii="Calibri" w:hAnsi="Calibri" w:cs="Arial"/>
                <w:b/>
                <w:bCs/>
                <w:sz w:val="18"/>
                <w:szCs w:val="18"/>
              </w:rPr>
              <w:t>Gefährliche Verbrennungsprodukte:</w:t>
            </w:r>
            <w:r w:rsidRPr="00022732">
              <w:rPr>
                <w:rFonts w:ascii="Calibri" w:hAnsi="Calibri" w:cs="Arial"/>
                <w:sz w:val="18"/>
                <w:szCs w:val="18"/>
              </w:rPr>
              <w:t xml:space="preserve"> Im Brandfall können entstehen: Fluorwasserstoff (HF)</w:t>
            </w:r>
          </w:p>
          <w:p w14:paraId="2C426087" w14:textId="10617FD8" w:rsidR="00366ED2" w:rsidRPr="00581888" w:rsidRDefault="00DD2AC5" w:rsidP="00581888">
            <w:pPr>
              <w:numPr>
                <w:ilvl w:val="0"/>
                <w:numId w:val="4"/>
              </w:numPr>
              <w:tabs>
                <w:tab w:val="left" w:pos="8295"/>
              </w:tabs>
              <w:ind w:right="519"/>
              <w:rPr>
                <w:rFonts w:ascii="Calibri" w:hAnsi="Calibri" w:cs="Arial"/>
                <w:sz w:val="20"/>
                <w:szCs w:val="20"/>
              </w:rPr>
            </w:pPr>
            <w:r w:rsidRPr="00022732">
              <w:rPr>
                <w:rFonts w:ascii="Calibri" w:hAnsi="Calibri" w:cs="Arial"/>
                <w:b/>
                <w:bCs/>
                <w:sz w:val="18"/>
                <w:szCs w:val="18"/>
              </w:rPr>
              <w:t>Brandbekämpfung:</w:t>
            </w:r>
            <w:r w:rsidR="00FB58A3" w:rsidRPr="00022732">
              <w:rPr>
                <w:rFonts w:ascii="Calibri" w:hAnsi="Calibri" w:cs="Arial"/>
                <w:b/>
                <w:bCs/>
                <w:sz w:val="18"/>
                <w:szCs w:val="18"/>
              </w:rPr>
              <w:t xml:space="preserve"> </w:t>
            </w:r>
            <w:r w:rsidR="00FB58A3" w:rsidRPr="00022732">
              <w:rPr>
                <w:rFonts w:ascii="Calibri" w:hAnsi="Calibri" w:cs="Arial"/>
                <w:sz w:val="18"/>
                <w:szCs w:val="18"/>
              </w:rPr>
              <w:t>Nur Entstehungsbrände selbst löschen (Selbstschutz beachten) – sonst sofort Raum verlassen, Nachbarbereiche warnen (Entstehung gefährlicher Dämpfe möglich) und Feuerwehr rufen!</w:t>
            </w:r>
          </w:p>
        </w:tc>
      </w:tr>
      <w:tr w:rsidR="00581888" w:rsidRPr="006838B1" w14:paraId="48665C08" w14:textId="77777777" w:rsidTr="00FB58A3">
        <w:tc>
          <w:tcPr>
            <w:tcW w:w="7746" w:type="dxa"/>
            <w:gridSpan w:val="6"/>
            <w:tcBorders>
              <w:left w:val="single" w:sz="36" w:space="0" w:color="FF0000"/>
              <w:bottom w:val="single" w:sz="4" w:space="0" w:color="FFFFFF"/>
              <w:right w:val="single" w:sz="2" w:space="0" w:color="FF0000"/>
            </w:tcBorders>
            <w:shd w:val="clear" w:color="auto" w:fill="FF0000"/>
          </w:tcPr>
          <w:p w14:paraId="3C2BE1AF" w14:textId="77777777" w:rsidR="006838B1" w:rsidRPr="00FB58A3" w:rsidRDefault="006838B1"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 xml:space="preserve">                            Erste Hilfe</w:t>
            </w:r>
          </w:p>
        </w:tc>
        <w:tc>
          <w:tcPr>
            <w:tcW w:w="2272" w:type="dxa"/>
            <w:gridSpan w:val="3"/>
            <w:tcBorders>
              <w:left w:val="single" w:sz="2" w:space="0" w:color="FF0000"/>
              <w:bottom w:val="single" w:sz="4" w:space="0" w:color="FFFFFF"/>
              <w:right w:val="single" w:sz="36" w:space="0" w:color="FF0000"/>
            </w:tcBorders>
            <w:shd w:val="clear" w:color="auto" w:fill="FF0000"/>
          </w:tcPr>
          <w:p w14:paraId="7A7DD521" w14:textId="77777777" w:rsidR="006838B1" w:rsidRPr="00FB58A3" w:rsidRDefault="006838B1" w:rsidP="00DB6A14">
            <w:pPr>
              <w:jc w:val="right"/>
              <w:rPr>
                <w:rFonts w:ascii="Calibri" w:hAnsi="Calibri"/>
                <w:b/>
                <w:bCs/>
                <w:color w:val="FFFFFF" w:themeColor="background1"/>
                <w:sz w:val="24"/>
                <w:szCs w:val="24"/>
              </w:rPr>
            </w:pPr>
            <w:r w:rsidRPr="00FB58A3">
              <w:rPr>
                <w:rFonts w:ascii="Calibri" w:hAnsi="Calibri"/>
                <w:b/>
                <w:bCs/>
                <w:color w:val="FFFFFF" w:themeColor="background1"/>
                <w:sz w:val="24"/>
                <w:szCs w:val="24"/>
              </w:rPr>
              <w:t>Notruf: 112</w:t>
            </w:r>
          </w:p>
        </w:tc>
      </w:tr>
      <w:tr w:rsidR="00E2600A" w:rsidRPr="006838B1" w14:paraId="1199C2AF" w14:textId="77777777" w:rsidTr="00FB58A3">
        <w:tc>
          <w:tcPr>
            <w:tcW w:w="1026" w:type="dxa"/>
            <w:tcBorders>
              <w:top w:val="single" w:sz="4" w:space="0" w:color="FFFFFF"/>
              <w:left w:val="single" w:sz="36" w:space="0" w:color="FF0000"/>
              <w:right w:val="single" w:sz="4" w:space="0" w:color="FFFFFF"/>
            </w:tcBorders>
          </w:tcPr>
          <w:p w14:paraId="19E5814A" w14:textId="77777777" w:rsidR="00366ED2" w:rsidRDefault="00803261" w:rsidP="00DB6A14">
            <w:pPr>
              <w:rPr>
                <w:rFonts w:ascii="Calibri" w:hAnsi="Calibri"/>
                <w:sz w:val="18"/>
                <w:szCs w:val="18"/>
              </w:rPr>
            </w:pPr>
            <w:r>
              <w:rPr>
                <w:rFonts w:ascii="Calibri" w:hAnsi="Calibri"/>
                <w:noProof/>
                <w:sz w:val="18"/>
                <w:szCs w:val="18"/>
              </w:rPr>
              <w:drawing>
                <wp:anchor distT="0" distB="0" distL="114300" distR="114300" simplePos="0" relativeHeight="251663360" behindDoc="0" locked="0" layoutInCell="1" allowOverlap="1" wp14:anchorId="2BEDAECE" wp14:editId="5845A617">
                  <wp:simplePos x="0" y="0"/>
                  <wp:positionH relativeFrom="column">
                    <wp:posOffset>19685</wp:posOffset>
                  </wp:positionH>
                  <wp:positionV relativeFrom="paragraph">
                    <wp:posOffset>205105</wp:posOffset>
                  </wp:positionV>
                  <wp:extent cx="502920" cy="509905"/>
                  <wp:effectExtent l="0" t="0" r="0" b="4445"/>
                  <wp:wrapThrough wrapText="bothSides">
                    <wp:wrapPolygon edited="0">
                      <wp:start x="0" y="0"/>
                      <wp:lineTo x="0" y="20981"/>
                      <wp:lineTo x="20455" y="20981"/>
                      <wp:lineTo x="204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 cy="509905"/>
                          </a:xfrm>
                          <a:prstGeom prst="rect">
                            <a:avLst/>
                          </a:prstGeom>
                          <a:noFill/>
                        </pic:spPr>
                      </pic:pic>
                    </a:graphicData>
                  </a:graphic>
                  <wp14:sizeRelH relativeFrom="margin">
                    <wp14:pctWidth>0</wp14:pctWidth>
                  </wp14:sizeRelH>
                  <wp14:sizeRelV relativeFrom="margin">
                    <wp14:pctHeight>0</wp14:pctHeight>
                  </wp14:sizeRelV>
                </wp:anchor>
              </w:drawing>
            </w:r>
          </w:p>
          <w:p w14:paraId="149DBA52" w14:textId="77777777" w:rsidR="00803261" w:rsidRPr="00803261" w:rsidRDefault="00803261" w:rsidP="00803261">
            <w:pPr>
              <w:rPr>
                <w:rFonts w:ascii="Calibri" w:hAnsi="Calibri"/>
                <w:sz w:val="18"/>
                <w:szCs w:val="18"/>
              </w:rPr>
            </w:pPr>
            <w:r>
              <w:rPr>
                <w:rFonts w:ascii="Calibri" w:hAnsi="Calibri"/>
                <w:noProof/>
                <w:sz w:val="18"/>
                <w:szCs w:val="18"/>
              </w:rPr>
              <w:drawing>
                <wp:anchor distT="0" distB="0" distL="114300" distR="114300" simplePos="0" relativeHeight="251664384" behindDoc="0" locked="0" layoutInCell="1" allowOverlap="1" wp14:anchorId="3E3E8D9C" wp14:editId="33D38896">
                  <wp:simplePos x="0" y="0"/>
                  <wp:positionH relativeFrom="column">
                    <wp:posOffset>14605</wp:posOffset>
                  </wp:positionH>
                  <wp:positionV relativeFrom="paragraph">
                    <wp:posOffset>1039495</wp:posOffset>
                  </wp:positionV>
                  <wp:extent cx="482600" cy="482600"/>
                  <wp:effectExtent l="0" t="0" r="0" b="0"/>
                  <wp:wrapThrough wrapText="bothSides">
                    <wp:wrapPolygon edited="0">
                      <wp:start x="0" y="0"/>
                      <wp:lineTo x="0" y="20463"/>
                      <wp:lineTo x="20463" y="20463"/>
                      <wp:lineTo x="20463"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992" w:type="dxa"/>
            <w:gridSpan w:val="8"/>
            <w:tcBorders>
              <w:top w:val="single" w:sz="4" w:space="0" w:color="FFFFFF"/>
              <w:left w:val="single" w:sz="4" w:space="0" w:color="FFFFFF"/>
              <w:right w:val="single" w:sz="36" w:space="0" w:color="FF0000"/>
            </w:tcBorders>
          </w:tcPr>
          <w:p w14:paraId="02018561" w14:textId="40B1985E" w:rsidR="00366ED2" w:rsidRPr="00022732" w:rsidRDefault="00803261" w:rsidP="00803261">
            <w:pPr>
              <w:pStyle w:val="Listenabsatz"/>
              <w:numPr>
                <w:ilvl w:val="0"/>
                <w:numId w:val="9"/>
              </w:numPr>
              <w:rPr>
                <w:rFonts w:ascii="Calibri" w:hAnsi="Calibri"/>
                <w:sz w:val="18"/>
                <w:szCs w:val="18"/>
              </w:rPr>
            </w:pPr>
            <w:r w:rsidRPr="00022732">
              <w:rPr>
                <w:rFonts w:ascii="Calibri" w:hAnsi="Calibri"/>
                <w:b/>
                <w:bCs/>
                <w:sz w:val="18"/>
                <w:szCs w:val="18"/>
              </w:rPr>
              <w:t>Nach Augenkontakt:</w:t>
            </w:r>
            <w:r w:rsidRPr="00022732">
              <w:rPr>
                <w:rFonts w:ascii="Calibri" w:hAnsi="Calibri"/>
                <w:sz w:val="18"/>
                <w:szCs w:val="18"/>
              </w:rPr>
              <w:t xml:space="preserve"> </w:t>
            </w:r>
            <w:r w:rsidR="00E20F4B" w:rsidRPr="00022732">
              <w:rPr>
                <w:rFonts w:ascii="Calibri" w:hAnsi="Calibri"/>
                <w:sz w:val="18"/>
                <w:szCs w:val="18"/>
              </w:rPr>
              <w:t>Einige Minuten lang behutsam mit Wasser spülen. Vorhandene Kontaktlinsen nach Möglichkeit entfernen. Weiter spülen. Sofort ärztliche Hilfe hi</w:t>
            </w:r>
            <w:r w:rsidR="00BC748B" w:rsidRPr="00022732">
              <w:rPr>
                <w:rFonts w:ascii="Calibri" w:hAnsi="Calibri"/>
                <w:sz w:val="18"/>
                <w:szCs w:val="18"/>
              </w:rPr>
              <w:t>n</w:t>
            </w:r>
            <w:r w:rsidR="00E20F4B" w:rsidRPr="00022732">
              <w:rPr>
                <w:rFonts w:ascii="Calibri" w:hAnsi="Calibri"/>
                <w:sz w:val="18"/>
                <w:szCs w:val="18"/>
              </w:rPr>
              <w:t>zuziehen.</w:t>
            </w:r>
          </w:p>
          <w:p w14:paraId="0F668673" w14:textId="03B76A57" w:rsidR="00803261" w:rsidRPr="00022732" w:rsidRDefault="00803261" w:rsidP="00581888">
            <w:pPr>
              <w:pStyle w:val="Listenabsatz"/>
              <w:numPr>
                <w:ilvl w:val="0"/>
                <w:numId w:val="9"/>
              </w:numPr>
              <w:rPr>
                <w:rFonts w:ascii="Calibri" w:hAnsi="Calibri"/>
                <w:sz w:val="18"/>
                <w:szCs w:val="18"/>
              </w:rPr>
            </w:pPr>
            <w:r w:rsidRPr="00022732">
              <w:rPr>
                <w:rFonts w:ascii="Calibri" w:hAnsi="Calibri"/>
                <w:b/>
                <w:bCs/>
                <w:sz w:val="18"/>
                <w:szCs w:val="18"/>
              </w:rPr>
              <w:t>Nach Hautkontakt:</w:t>
            </w:r>
            <w:r w:rsidRPr="00022732">
              <w:rPr>
                <w:rFonts w:ascii="Calibri" w:hAnsi="Calibri"/>
                <w:sz w:val="18"/>
                <w:szCs w:val="18"/>
              </w:rPr>
              <w:t xml:space="preserve"> </w:t>
            </w:r>
            <w:r w:rsidR="00581888" w:rsidRPr="00022732">
              <w:rPr>
                <w:rFonts w:ascii="Calibri" w:hAnsi="Calibri"/>
                <w:sz w:val="18"/>
                <w:szCs w:val="18"/>
              </w:rPr>
              <w:t xml:space="preserve">Bei Berührung mit der Haut sofort abwaschen mit viel Wasser. Alle kontaminierten Kleidungsstücke sofort ausziehen. Mit </w:t>
            </w:r>
            <w:proofErr w:type="spellStart"/>
            <w:r w:rsidR="00B42B27">
              <w:rPr>
                <w:rFonts w:ascii="Calibri" w:hAnsi="Calibri"/>
                <w:sz w:val="18"/>
                <w:szCs w:val="18"/>
              </w:rPr>
              <w:t>c</w:t>
            </w:r>
            <w:r w:rsidR="00B42B27" w:rsidRPr="00022732">
              <w:rPr>
                <w:rFonts w:ascii="Calibri" w:hAnsi="Calibri"/>
                <w:sz w:val="18"/>
                <w:szCs w:val="18"/>
              </w:rPr>
              <w:t>alciumgluconathaltigem</w:t>
            </w:r>
            <w:proofErr w:type="spellEnd"/>
            <w:r w:rsidR="00581888" w:rsidRPr="00022732">
              <w:rPr>
                <w:rFonts w:ascii="Calibri" w:hAnsi="Calibri"/>
                <w:sz w:val="18"/>
                <w:szCs w:val="18"/>
              </w:rPr>
              <w:t xml:space="preserve"> Gel einreiben. Sofort ärztliche Behandlung notwendig, da nicht behandelte Verätzungen zu schwer heilenden Wunden führen.</w:t>
            </w:r>
          </w:p>
          <w:p w14:paraId="7698E71D" w14:textId="7568653D" w:rsidR="00E20F4B" w:rsidRPr="00022732" w:rsidRDefault="00803261" w:rsidP="00E20F4B">
            <w:pPr>
              <w:pStyle w:val="Listenabsatz"/>
              <w:numPr>
                <w:ilvl w:val="0"/>
                <w:numId w:val="9"/>
              </w:numPr>
              <w:rPr>
                <w:rFonts w:ascii="Calibri" w:hAnsi="Calibri"/>
                <w:b/>
                <w:bCs/>
                <w:sz w:val="18"/>
                <w:szCs w:val="18"/>
              </w:rPr>
            </w:pPr>
            <w:r w:rsidRPr="00022732">
              <w:rPr>
                <w:rFonts w:ascii="Calibri" w:hAnsi="Calibri"/>
                <w:b/>
                <w:bCs/>
                <w:sz w:val="18"/>
                <w:szCs w:val="18"/>
              </w:rPr>
              <w:t xml:space="preserve">Nach Einatmen: </w:t>
            </w:r>
            <w:r w:rsidR="00E20F4B" w:rsidRPr="00022732">
              <w:rPr>
                <w:rFonts w:ascii="Calibri" w:hAnsi="Calibri"/>
                <w:sz w:val="18"/>
                <w:szCs w:val="18"/>
              </w:rPr>
              <w:t>Die Person an die frische Luft bringen und für ungehinderte Atmung sorgen. Sofort ärztliche Hilfe hinzuziehen.</w:t>
            </w:r>
          </w:p>
          <w:p w14:paraId="4100D2AA" w14:textId="2FC26B90" w:rsidR="00581888" w:rsidRPr="00022732" w:rsidRDefault="00581888" w:rsidP="00581888">
            <w:pPr>
              <w:pStyle w:val="Listenabsatz"/>
              <w:numPr>
                <w:ilvl w:val="0"/>
                <w:numId w:val="9"/>
              </w:numPr>
              <w:rPr>
                <w:rFonts w:ascii="Calibri" w:hAnsi="Calibri"/>
                <w:b/>
                <w:bCs/>
                <w:sz w:val="18"/>
                <w:szCs w:val="18"/>
              </w:rPr>
            </w:pPr>
            <w:r w:rsidRPr="00022732">
              <w:rPr>
                <w:rFonts w:ascii="Calibri" w:hAnsi="Calibri"/>
                <w:b/>
                <w:bCs/>
                <w:sz w:val="18"/>
                <w:szCs w:val="18"/>
              </w:rPr>
              <w:t xml:space="preserve">Nach Aufnahme durch Verschlucken: </w:t>
            </w:r>
            <w:r w:rsidRPr="00022732">
              <w:rPr>
                <w:rFonts w:ascii="Calibri" w:hAnsi="Calibri"/>
                <w:sz w:val="18"/>
                <w:szCs w:val="18"/>
              </w:rPr>
              <w:t xml:space="preserve">Sofort Mund ausspülen und reichlich Wasser nachtrinken. Ausgiebig spülen mit </w:t>
            </w:r>
            <w:proofErr w:type="spellStart"/>
            <w:r w:rsidRPr="00022732">
              <w:rPr>
                <w:rFonts w:ascii="Calibri" w:hAnsi="Calibri"/>
                <w:sz w:val="18"/>
                <w:szCs w:val="18"/>
              </w:rPr>
              <w:t>Calciumgluconatlösung</w:t>
            </w:r>
            <w:proofErr w:type="spellEnd"/>
            <w:r w:rsidRPr="00022732">
              <w:rPr>
                <w:rFonts w:ascii="Calibri" w:hAnsi="Calibri"/>
                <w:sz w:val="18"/>
                <w:szCs w:val="18"/>
              </w:rPr>
              <w:t>. Sofort Arzt hinzuziehen.</w:t>
            </w:r>
          </w:p>
          <w:p w14:paraId="67420CE0" w14:textId="02344149" w:rsidR="00803261" w:rsidRPr="00022732" w:rsidRDefault="00803261" w:rsidP="00803261">
            <w:pPr>
              <w:rPr>
                <w:rFonts w:ascii="Calibri" w:hAnsi="Calibri"/>
                <w:b/>
                <w:bCs/>
                <w:sz w:val="18"/>
                <w:szCs w:val="18"/>
              </w:rPr>
            </w:pPr>
          </w:p>
          <w:p w14:paraId="58FB0EAF" w14:textId="77777777" w:rsidR="0012459F" w:rsidRPr="00022732" w:rsidRDefault="00175C00" w:rsidP="0012459F">
            <w:pPr>
              <w:pStyle w:val="Listenabsatz"/>
              <w:numPr>
                <w:ilvl w:val="0"/>
                <w:numId w:val="9"/>
              </w:numPr>
              <w:rPr>
                <w:rFonts w:ascii="Calibri" w:hAnsi="Calibri"/>
                <w:sz w:val="18"/>
                <w:szCs w:val="18"/>
              </w:rPr>
            </w:pPr>
            <w:r w:rsidRPr="00022732">
              <w:rPr>
                <w:rFonts w:ascii="Calibri" w:hAnsi="Calibri"/>
                <w:sz w:val="18"/>
                <w:szCs w:val="18"/>
              </w:rPr>
              <w:t>Bei allen Erste-Hilfe-Maßnahmen Selbstschutz beachten.</w:t>
            </w:r>
          </w:p>
          <w:p w14:paraId="3777FD99" w14:textId="11805B48" w:rsidR="0012459F" w:rsidRPr="00022732" w:rsidRDefault="00175C00" w:rsidP="0012459F">
            <w:pPr>
              <w:pStyle w:val="Listenabsatz"/>
              <w:numPr>
                <w:ilvl w:val="0"/>
                <w:numId w:val="9"/>
              </w:numPr>
              <w:rPr>
                <w:rFonts w:ascii="Calibri" w:hAnsi="Calibri"/>
                <w:sz w:val="18"/>
                <w:szCs w:val="18"/>
              </w:rPr>
            </w:pPr>
            <w:r w:rsidRPr="00022732">
              <w:rPr>
                <w:rFonts w:ascii="Calibri" w:hAnsi="Calibri"/>
                <w:sz w:val="18"/>
                <w:szCs w:val="18"/>
              </w:rPr>
              <w:t>Bei leichten Verletzungen in den Meldeblock eintragen und zentral archivieren.</w:t>
            </w:r>
          </w:p>
          <w:p w14:paraId="03D2A0AC" w14:textId="0BB2A539" w:rsidR="0012459F" w:rsidRPr="00022732" w:rsidRDefault="00175C00" w:rsidP="0012459F">
            <w:pPr>
              <w:pStyle w:val="Listenabsatz"/>
              <w:numPr>
                <w:ilvl w:val="0"/>
                <w:numId w:val="9"/>
              </w:numPr>
              <w:rPr>
                <w:rFonts w:ascii="Calibri" w:hAnsi="Calibri"/>
                <w:sz w:val="18"/>
                <w:szCs w:val="18"/>
              </w:rPr>
            </w:pPr>
            <w:r w:rsidRPr="00022732">
              <w:rPr>
                <w:rFonts w:ascii="Calibri" w:hAnsi="Calibri"/>
                <w:sz w:val="18"/>
                <w:szCs w:val="18"/>
              </w:rPr>
              <w:t>Bei schweren Verletzungen</w:t>
            </w:r>
            <w:r w:rsidR="0012459F" w:rsidRPr="00022732">
              <w:rPr>
                <w:rFonts w:ascii="Calibri" w:hAnsi="Calibri"/>
                <w:sz w:val="18"/>
                <w:szCs w:val="18"/>
              </w:rPr>
              <w:t xml:space="preserve"> Notarzt rufen,</w:t>
            </w:r>
            <w:r w:rsidRPr="00022732">
              <w:rPr>
                <w:rFonts w:ascii="Calibri" w:hAnsi="Calibri"/>
                <w:sz w:val="18"/>
                <w:szCs w:val="18"/>
              </w:rPr>
              <w:t xml:space="preserve"> </w:t>
            </w:r>
            <w:r w:rsidR="00513791" w:rsidRPr="00022732">
              <w:rPr>
                <w:rFonts w:ascii="Calibri" w:hAnsi="Calibri"/>
                <w:sz w:val="18"/>
                <w:szCs w:val="18"/>
              </w:rPr>
              <w:t>Unfallanzeige ausfüllen</w:t>
            </w:r>
            <w:r w:rsidRPr="00022732">
              <w:rPr>
                <w:rFonts w:ascii="Calibri" w:hAnsi="Calibri"/>
                <w:sz w:val="18"/>
                <w:szCs w:val="18"/>
              </w:rPr>
              <w:t>.</w:t>
            </w:r>
          </w:p>
          <w:p w14:paraId="29B92DAA" w14:textId="5F7940A4" w:rsidR="00175C00" w:rsidRPr="00022732" w:rsidRDefault="00175C00" w:rsidP="0012459F">
            <w:pPr>
              <w:pStyle w:val="Listenabsatz"/>
              <w:numPr>
                <w:ilvl w:val="0"/>
                <w:numId w:val="9"/>
              </w:numPr>
              <w:rPr>
                <w:rFonts w:ascii="Calibri" w:hAnsi="Calibri"/>
                <w:sz w:val="18"/>
                <w:szCs w:val="18"/>
              </w:rPr>
            </w:pPr>
            <w:r w:rsidRPr="00022732">
              <w:rPr>
                <w:rFonts w:ascii="Calibri" w:hAnsi="Calibri"/>
                <w:sz w:val="18"/>
                <w:szCs w:val="18"/>
              </w:rPr>
              <w:t>Unfall an der Hauptpforte melden, Tel: 44 444</w:t>
            </w:r>
            <w:r w:rsidR="0012459F" w:rsidRPr="00022732">
              <w:rPr>
                <w:rFonts w:ascii="Calibri" w:hAnsi="Calibri"/>
                <w:sz w:val="18"/>
                <w:szCs w:val="18"/>
              </w:rPr>
              <w:t>.</w:t>
            </w:r>
          </w:p>
          <w:p w14:paraId="2594C7DD" w14:textId="77777777" w:rsidR="00175C00" w:rsidRPr="00022732" w:rsidRDefault="00175C00" w:rsidP="00175C00">
            <w:pPr>
              <w:rPr>
                <w:rFonts w:ascii="Calibri" w:hAnsi="Calibri"/>
                <w:b/>
                <w:bCs/>
                <w:sz w:val="18"/>
                <w:szCs w:val="18"/>
              </w:rPr>
            </w:pPr>
          </w:p>
          <w:p w14:paraId="6BF4E39C" w14:textId="62868BC0" w:rsidR="00803261" w:rsidRPr="00022732" w:rsidRDefault="00803261" w:rsidP="00803261">
            <w:pPr>
              <w:rPr>
                <w:rFonts w:ascii="Calibri" w:hAnsi="Calibri"/>
                <w:b/>
                <w:bCs/>
                <w:sz w:val="18"/>
                <w:szCs w:val="18"/>
              </w:rPr>
            </w:pPr>
            <w:r w:rsidRPr="00022732">
              <w:rPr>
                <w:rFonts w:ascii="Calibri" w:hAnsi="Calibri"/>
                <w:b/>
                <w:bCs/>
                <w:sz w:val="18"/>
                <w:szCs w:val="18"/>
              </w:rPr>
              <w:t xml:space="preserve">Ersthelfer hinzuziehen, </w:t>
            </w:r>
            <w:r w:rsidR="00513791" w:rsidRPr="00022732">
              <w:rPr>
                <w:rFonts w:ascii="Calibri" w:hAnsi="Calibri"/>
                <w:b/>
                <w:bCs/>
                <w:sz w:val="18"/>
                <w:szCs w:val="18"/>
              </w:rPr>
              <w:t>Vorgesetzten</w:t>
            </w:r>
            <w:r w:rsidRPr="00022732">
              <w:rPr>
                <w:rFonts w:ascii="Calibri" w:hAnsi="Calibri"/>
                <w:b/>
                <w:bCs/>
                <w:sz w:val="18"/>
                <w:szCs w:val="18"/>
              </w:rPr>
              <w:t xml:space="preserve"> informieren</w:t>
            </w:r>
            <w:r w:rsidR="00E20F4B" w:rsidRPr="00022732">
              <w:rPr>
                <w:rFonts w:ascii="Calibri" w:hAnsi="Calibri"/>
                <w:b/>
                <w:bCs/>
                <w:sz w:val="18"/>
                <w:szCs w:val="18"/>
              </w:rPr>
              <w:t>,</w:t>
            </w:r>
            <w:r w:rsidRPr="00022732">
              <w:rPr>
                <w:rFonts w:ascii="Calibri" w:hAnsi="Calibri"/>
                <w:b/>
                <w:bCs/>
                <w:sz w:val="18"/>
                <w:szCs w:val="18"/>
              </w:rPr>
              <w:t xml:space="preserve"> Arzt aufsuchen</w:t>
            </w:r>
            <w:r w:rsidR="00513791" w:rsidRPr="00022732">
              <w:rPr>
                <w:rFonts w:ascii="Calibri" w:hAnsi="Calibri"/>
                <w:b/>
                <w:bCs/>
                <w:sz w:val="18"/>
                <w:szCs w:val="18"/>
              </w:rPr>
              <w:t>.</w:t>
            </w:r>
          </w:p>
          <w:p w14:paraId="2CCCC9A4" w14:textId="77777777" w:rsidR="00803261" w:rsidRPr="00022732" w:rsidRDefault="00803261" w:rsidP="00803261">
            <w:pPr>
              <w:rPr>
                <w:rFonts w:ascii="Calibri" w:hAnsi="Calibri"/>
                <w:b/>
                <w:bCs/>
                <w:sz w:val="18"/>
                <w:szCs w:val="18"/>
              </w:rPr>
            </w:pPr>
          </w:p>
          <w:p w14:paraId="476056B2" w14:textId="299B2B71" w:rsidR="00803261" w:rsidRPr="00022732" w:rsidRDefault="00803261" w:rsidP="00803261">
            <w:pPr>
              <w:tabs>
                <w:tab w:val="left" w:pos="1280"/>
              </w:tabs>
              <w:ind w:left="4"/>
              <w:rPr>
                <w:rFonts w:ascii="Calibri" w:hAnsi="Calibri"/>
                <w:sz w:val="18"/>
                <w:szCs w:val="18"/>
              </w:rPr>
            </w:pPr>
            <w:r w:rsidRPr="00022732">
              <w:rPr>
                <w:rFonts w:ascii="Calibri" w:hAnsi="Calibri"/>
                <w:b/>
                <w:bCs/>
                <w:sz w:val="18"/>
                <w:szCs w:val="18"/>
              </w:rPr>
              <w:t xml:space="preserve">ERSTHELFER:        </w:t>
            </w:r>
            <w:r w:rsidRPr="00022732">
              <w:rPr>
                <w:rFonts w:ascii="Calibri" w:hAnsi="Calibri"/>
                <w:sz w:val="18"/>
                <w:szCs w:val="18"/>
              </w:rPr>
              <w:t xml:space="preserve">Name:  ............................. Raum: ........................ </w:t>
            </w:r>
          </w:p>
          <w:p w14:paraId="55EAB464" w14:textId="77777777" w:rsidR="00803261" w:rsidRPr="00022732" w:rsidRDefault="00803261" w:rsidP="00803261">
            <w:pPr>
              <w:tabs>
                <w:tab w:val="left" w:pos="1138"/>
              </w:tabs>
              <w:ind w:left="1422"/>
              <w:rPr>
                <w:rFonts w:ascii="Calibri" w:hAnsi="Calibri"/>
                <w:sz w:val="18"/>
                <w:szCs w:val="18"/>
              </w:rPr>
            </w:pPr>
            <w:r w:rsidRPr="00022732">
              <w:rPr>
                <w:rFonts w:ascii="Calibri" w:hAnsi="Calibri"/>
                <w:sz w:val="18"/>
                <w:szCs w:val="18"/>
              </w:rPr>
              <w:t>Tel.: ...............................</w:t>
            </w:r>
          </w:p>
          <w:p w14:paraId="28175658" w14:textId="77777777" w:rsidR="00803261" w:rsidRPr="00022732" w:rsidRDefault="00803261" w:rsidP="00803261">
            <w:pPr>
              <w:tabs>
                <w:tab w:val="left" w:pos="1138"/>
              </w:tabs>
              <w:ind w:left="1422"/>
              <w:rPr>
                <w:rFonts w:ascii="Calibri" w:hAnsi="Calibri"/>
                <w:b/>
                <w:bCs/>
                <w:sz w:val="18"/>
                <w:szCs w:val="18"/>
              </w:rPr>
            </w:pPr>
          </w:p>
          <w:p w14:paraId="225824AB" w14:textId="77777777" w:rsidR="00803261" w:rsidRPr="00022732" w:rsidRDefault="00803261" w:rsidP="00803261">
            <w:pPr>
              <w:rPr>
                <w:rFonts w:ascii="Calibri" w:hAnsi="Calibri"/>
                <w:sz w:val="18"/>
                <w:szCs w:val="18"/>
              </w:rPr>
            </w:pPr>
            <w:r w:rsidRPr="00022732">
              <w:rPr>
                <w:rFonts w:ascii="Calibri" w:hAnsi="Calibri"/>
                <w:b/>
                <w:bCs/>
                <w:sz w:val="18"/>
                <w:szCs w:val="18"/>
              </w:rPr>
              <w:t>UNFALLARZT:</w:t>
            </w:r>
            <w:r w:rsidRPr="00022732">
              <w:rPr>
                <w:rFonts w:ascii="Calibri" w:hAnsi="Calibri"/>
                <w:b/>
                <w:bCs/>
                <w:sz w:val="18"/>
                <w:szCs w:val="18"/>
              </w:rPr>
              <w:tab/>
            </w:r>
            <w:r w:rsidRPr="00022732">
              <w:rPr>
                <w:rFonts w:ascii="Calibri" w:hAnsi="Calibri"/>
                <w:sz w:val="18"/>
                <w:szCs w:val="18"/>
              </w:rPr>
              <w:t xml:space="preserve">Elisabethenstift, Landgraf-Georg-Str. 100,             </w:t>
            </w:r>
          </w:p>
          <w:p w14:paraId="2A837E87" w14:textId="1CE98772" w:rsidR="00803261" w:rsidRPr="00022732" w:rsidRDefault="00803261" w:rsidP="00803261">
            <w:pPr>
              <w:tabs>
                <w:tab w:val="left" w:pos="1301"/>
              </w:tabs>
              <w:ind w:left="1422"/>
              <w:rPr>
                <w:rFonts w:ascii="Calibri" w:hAnsi="Calibri"/>
                <w:b/>
                <w:bCs/>
                <w:sz w:val="18"/>
                <w:szCs w:val="18"/>
              </w:rPr>
            </w:pPr>
            <w:r w:rsidRPr="00022732">
              <w:rPr>
                <w:rFonts w:ascii="Calibri" w:hAnsi="Calibri"/>
                <w:sz w:val="18"/>
                <w:szCs w:val="18"/>
              </w:rPr>
              <w:t xml:space="preserve">Tel. Durchwahl: </w:t>
            </w:r>
            <w:r w:rsidR="00175C00" w:rsidRPr="00022732">
              <w:rPr>
                <w:rFonts w:ascii="Calibri" w:hAnsi="Calibri"/>
                <w:sz w:val="18"/>
                <w:szCs w:val="18"/>
              </w:rPr>
              <w:t xml:space="preserve">(0) </w:t>
            </w:r>
            <w:r w:rsidRPr="00022732">
              <w:rPr>
                <w:rFonts w:ascii="Calibri" w:hAnsi="Calibri"/>
                <w:sz w:val="18"/>
                <w:szCs w:val="18"/>
              </w:rPr>
              <w:t xml:space="preserve">403-2001, Giftnotruf: </w:t>
            </w:r>
            <w:r w:rsidR="00175C00" w:rsidRPr="00022732">
              <w:rPr>
                <w:rFonts w:ascii="Calibri" w:hAnsi="Calibri"/>
                <w:sz w:val="18"/>
                <w:szCs w:val="18"/>
              </w:rPr>
              <w:t xml:space="preserve">(0) </w:t>
            </w:r>
            <w:r w:rsidRPr="00022732">
              <w:rPr>
                <w:rFonts w:ascii="Calibri" w:hAnsi="Calibri"/>
                <w:sz w:val="18"/>
                <w:szCs w:val="18"/>
              </w:rPr>
              <w:t>06131-19240</w:t>
            </w:r>
          </w:p>
        </w:tc>
      </w:tr>
      <w:tr w:rsidR="00366ED2" w:rsidRPr="006838B1" w14:paraId="5400A7A2" w14:textId="77777777" w:rsidTr="00FB58A3">
        <w:tc>
          <w:tcPr>
            <w:tcW w:w="10018" w:type="dxa"/>
            <w:gridSpan w:val="9"/>
            <w:tcBorders>
              <w:top w:val="single" w:sz="2" w:space="0" w:color="FF0000"/>
              <w:left w:val="single" w:sz="36" w:space="0" w:color="FF0000"/>
              <w:bottom w:val="single" w:sz="4" w:space="0" w:color="FFFFFF"/>
              <w:right w:val="single" w:sz="36" w:space="0" w:color="FF0000"/>
            </w:tcBorders>
            <w:shd w:val="clear" w:color="auto" w:fill="FF0000"/>
          </w:tcPr>
          <w:p w14:paraId="52CE6B8B" w14:textId="77777777" w:rsidR="00366ED2" w:rsidRPr="00FB58A3" w:rsidRDefault="00366ED2" w:rsidP="00DB6A14">
            <w:pPr>
              <w:jc w:val="center"/>
              <w:rPr>
                <w:rFonts w:ascii="Calibri" w:hAnsi="Calibri"/>
                <w:b/>
                <w:bCs/>
                <w:color w:val="FFFFFF" w:themeColor="background1"/>
                <w:sz w:val="24"/>
                <w:szCs w:val="24"/>
              </w:rPr>
            </w:pPr>
            <w:r w:rsidRPr="00FB58A3">
              <w:rPr>
                <w:rFonts w:ascii="Calibri" w:hAnsi="Calibri"/>
                <w:b/>
                <w:bCs/>
                <w:color w:val="FFFFFF" w:themeColor="background1"/>
                <w:sz w:val="24"/>
                <w:szCs w:val="24"/>
              </w:rPr>
              <w:t>Sachgerecht</w:t>
            </w:r>
            <w:r w:rsidR="004E663C" w:rsidRPr="00FB58A3">
              <w:rPr>
                <w:rFonts w:ascii="Calibri" w:hAnsi="Calibri"/>
                <w:b/>
                <w:bCs/>
                <w:color w:val="FFFFFF" w:themeColor="background1"/>
                <w:sz w:val="24"/>
                <w:szCs w:val="24"/>
              </w:rPr>
              <w:t>e</w:t>
            </w:r>
            <w:r w:rsidRPr="00FB58A3">
              <w:rPr>
                <w:rFonts w:ascii="Calibri" w:hAnsi="Calibri"/>
                <w:b/>
                <w:bCs/>
                <w:color w:val="FFFFFF" w:themeColor="background1"/>
                <w:sz w:val="24"/>
                <w:szCs w:val="24"/>
              </w:rPr>
              <w:t xml:space="preserve"> Entsorgung</w:t>
            </w:r>
          </w:p>
        </w:tc>
      </w:tr>
      <w:tr w:rsidR="004E663C" w:rsidRPr="006838B1" w14:paraId="741F2573" w14:textId="77777777" w:rsidTr="00FB58A3">
        <w:trPr>
          <w:trHeight w:val="70"/>
        </w:trPr>
        <w:tc>
          <w:tcPr>
            <w:tcW w:w="10018" w:type="dxa"/>
            <w:gridSpan w:val="9"/>
            <w:tcBorders>
              <w:top w:val="single" w:sz="4" w:space="0" w:color="FFFFFF"/>
              <w:left w:val="single" w:sz="36" w:space="0" w:color="FF0000"/>
              <w:bottom w:val="single" w:sz="2" w:space="0" w:color="FFFFFF"/>
              <w:right w:val="single" w:sz="36" w:space="0" w:color="FF0000"/>
            </w:tcBorders>
          </w:tcPr>
          <w:p w14:paraId="3F67FB16" w14:textId="77777777" w:rsidR="007E0B99" w:rsidRPr="00022732" w:rsidRDefault="007E0B99" w:rsidP="007E0B99">
            <w:pPr>
              <w:pStyle w:val="Listenabsatz"/>
              <w:numPr>
                <w:ilvl w:val="0"/>
                <w:numId w:val="8"/>
              </w:numPr>
              <w:rPr>
                <w:rFonts w:ascii="Calibri" w:hAnsi="Calibri"/>
                <w:sz w:val="18"/>
                <w:szCs w:val="18"/>
              </w:rPr>
            </w:pPr>
            <w:r w:rsidRPr="00022732">
              <w:rPr>
                <w:rFonts w:ascii="Calibri" w:hAnsi="Calibri"/>
                <w:sz w:val="18"/>
                <w:szCs w:val="18"/>
              </w:rPr>
              <w:t>Abfälle in verschließbaren gekennzeichneten Gefäßen sammeln und mit dem Entsorgungszentrum der TU Kontakt aufnehmen, Tel.: 24700.</w:t>
            </w:r>
          </w:p>
          <w:p w14:paraId="6563728E" w14:textId="77777777" w:rsidR="00175C00" w:rsidRPr="00022732" w:rsidRDefault="00175C00" w:rsidP="007E0B99">
            <w:pPr>
              <w:pStyle w:val="Listenabsatz"/>
              <w:ind w:left="1353"/>
              <w:rPr>
                <w:rFonts w:ascii="Calibri" w:hAnsi="Calibri"/>
                <w:sz w:val="18"/>
                <w:szCs w:val="18"/>
              </w:rPr>
            </w:pPr>
          </w:p>
          <w:p w14:paraId="06513306" w14:textId="06B83F5C" w:rsidR="007E0B99" w:rsidRPr="00022732" w:rsidRDefault="007E0B99" w:rsidP="007E0B99">
            <w:pPr>
              <w:pStyle w:val="Listenabsatz"/>
              <w:ind w:left="1353"/>
              <w:rPr>
                <w:rFonts w:ascii="Calibri" w:hAnsi="Calibri"/>
                <w:sz w:val="18"/>
                <w:szCs w:val="18"/>
              </w:rPr>
            </w:pPr>
          </w:p>
        </w:tc>
      </w:tr>
      <w:tr w:rsidR="00581888" w:rsidRPr="006838B1" w14:paraId="21A43B41" w14:textId="77777777" w:rsidTr="00FB58A3">
        <w:trPr>
          <w:trHeight w:val="69"/>
        </w:trPr>
        <w:tc>
          <w:tcPr>
            <w:tcW w:w="1277" w:type="dxa"/>
            <w:gridSpan w:val="2"/>
            <w:tcBorders>
              <w:top w:val="single" w:sz="2" w:space="0" w:color="FFFFFF"/>
              <w:left w:val="single" w:sz="36" w:space="0" w:color="FF0000"/>
              <w:bottom w:val="single" w:sz="36" w:space="0" w:color="FF0000"/>
              <w:right w:val="single" w:sz="2" w:space="0" w:color="FFFFFF" w:themeColor="background1"/>
            </w:tcBorders>
          </w:tcPr>
          <w:p w14:paraId="69EC966D" w14:textId="77777777" w:rsidR="004E663C" w:rsidRPr="00022732" w:rsidRDefault="004E663C" w:rsidP="00DB6A14">
            <w:pPr>
              <w:rPr>
                <w:rFonts w:ascii="Calibri" w:hAnsi="Calibri"/>
                <w:sz w:val="18"/>
                <w:szCs w:val="18"/>
              </w:rPr>
            </w:pPr>
            <w:r w:rsidRPr="00022732">
              <w:rPr>
                <w:rFonts w:ascii="Calibri" w:hAnsi="Calibri"/>
                <w:sz w:val="18"/>
                <w:szCs w:val="18"/>
              </w:rPr>
              <w:t>Unterschrift:</w:t>
            </w:r>
          </w:p>
        </w:tc>
        <w:tc>
          <w:tcPr>
            <w:tcW w:w="5760" w:type="dxa"/>
            <w:gridSpan w:val="3"/>
            <w:tcBorders>
              <w:top w:val="single" w:sz="2" w:space="0" w:color="FFFFFF"/>
              <w:left w:val="single" w:sz="2" w:space="0" w:color="FFFFFF" w:themeColor="background1"/>
              <w:bottom w:val="single" w:sz="36" w:space="0" w:color="FF0000"/>
              <w:right w:val="single" w:sz="2" w:space="0" w:color="FFFFFF"/>
            </w:tcBorders>
          </w:tcPr>
          <w:p w14:paraId="3453B1EF" w14:textId="77777777" w:rsidR="004E663C" w:rsidRPr="00022732" w:rsidRDefault="004E663C" w:rsidP="00DB6A14">
            <w:pPr>
              <w:rPr>
                <w:rFonts w:ascii="Calibri" w:hAnsi="Calibri"/>
                <w:sz w:val="18"/>
                <w:szCs w:val="18"/>
              </w:rPr>
            </w:pPr>
          </w:p>
        </w:tc>
        <w:tc>
          <w:tcPr>
            <w:tcW w:w="2981" w:type="dxa"/>
            <w:gridSpan w:val="4"/>
            <w:tcBorders>
              <w:top w:val="single" w:sz="2" w:space="0" w:color="FFFFFF"/>
              <w:left w:val="single" w:sz="2" w:space="0" w:color="FFFFFF"/>
              <w:bottom w:val="single" w:sz="36" w:space="0" w:color="FF0000"/>
              <w:right w:val="single" w:sz="36" w:space="0" w:color="FF0000"/>
            </w:tcBorders>
          </w:tcPr>
          <w:p w14:paraId="09DDEB9A" w14:textId="77777777" w:rsidR="004E663C" w:rsidRPr="00022732" w:rsidRDefault="004E663C" w:rsidP="00DB6A14">
            <w:pPr>
              <w:rPr>
                <w:rFonts w:ascii="Calibri" w:hAnsi="Calibri"/>
                <w:sz w:val="18"/>
                <w:szCs w:val="18"/>
              </w:rPr>
            </w:pPr>
            <w:r w:rsidRPr="00022732">
              <w:rPr>
                <w:rFonts w:ascii="Calibri" w:hAnsi="Calibri"/>
                <w:sz w:val="18"/>
                <w:szCs w:val="18"/>
              </w:rPr>
              <w:t>Datum:</w:t>
            </w:r>
          </w:p>
        </w:tc>
      </w:tr>
    </w:tbl>
    <w:p w14:paraId="5451531F" w14:textId="4EEEA1AE" w:rsidR="00513791" w:rsidRPr="00513791" w:rsidRDefault="00513791" w:rsidP="00513791">
      <w:pPr>
        <w:tabs>
          <w:tab w:val="left" w:pos="8640"/>
        </w:tabs>
        <w:rPr>
          <w:rFonts w:ascii="Calibri" w:hAnsi="Calibri"/>
        </w:rPr>
      </w:pPr>
      <w:r>
        <w:rPr>
          <w:rFonts w:ascii="Calibri" w:hAnsi="Calibri"/>
        </w:rPr>
        <w:tab/>
      </w:r>
    </w:p>
    <w:sectPr w:rsidR="00513791" w:rsidRPr="00513791" w:rsidSect="00BA6923">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707AC" w14:textId="77777777" w:rsidR="00366ED2" w:rsidRDefault="00366ED2" w:rsidP="00366ED2">
      <w:pPr>
        <w:spacing w:after="0" w:line="240" w:lineRule="auto"/>
      </w:pPr>
      <w:r>
        <w:separator/>
      </w:r>
    </w:p>
  </w:endnote>
  <w:endnote w:type="continuationSeparator" w:id="0">
    <w:p w14:paraId="60EC6675" w14:textId="77777777" w:rsidR="00366ED2" w:rsidRDefault="00366ED2" w:rsidP="003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C138" w14:textId="79C03E4A" w:rsidR="00803261" w:rsidRPr="00803261" w:rsidRDefault="00BA6923" w:rsidP="00BA6923">
    <w:pPr>
      <w:pStyle w:val="Fuzeile"/>
      <w:jc w:val="center"/>
      <w:rPr>
        <w:sz w:val="16"/>
        <w:szCs w:val="16"/>
      </w:rPr>
    </w:pPr>
    <w:r>
      <w:rPr>
        <w:sz w:val="16"/>
        <w:szCs w:val="16"/>
      </w:rPr>
      <w:t xml:space="preserve">                                                                                                                                                                                      </w:t>
    </w:r>
    <w:r w:rsidR="00513791">
      <w:rPr>
        <w:sz w:val="16"/>
        <w:szCs w:val="16"/>
      </w:rPr>
      <w:t>Erstellt</w:t>
    </w:r>
    <w:r w:rsidR="00803261" w:rsidRPr="00803261">
      <w:rPr>
        <w:sz w:val="16"/>
        <w:szCs w:val="16"/>
      </w:rPr>
      <w:t xml:space="preserve"> </w:t>
    </w:r>
    <w:proofErr w:type="spellStart"/>
    <w:r w:rsidR="00803261" w:rsidRPr="00803261">
      <w:rPr>
        <w:i/>
        <w:iCs/>
        <w:sz w:val="16"/>
        <w:szCs w:val="16"/>
      </w:rPr>
      <w:t>mas</w:t>
    </w:r>
    <w:proofErr w:type="spellEnd"/>
    <w:r w:rsidR="00803261" w:rsidRPr="00803261">
      <w:rPr>
        <w:sz w:val="16"/>
        <w:szCs w:val="16"/>
      </w:rPr>
      <w:t xml:space="preserve">, V. Reis </w:t>
    </w:r>
    <w:r w:rsidR="00513791">
      <w:rPr>
        <w:sz w:val="16"/>
        <w:szCs w:val="16"/>
      </w:rPr>
      <w:t>Mai 2020,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E45A5" w14:textId="77777777" w:rsidR="00366ED2" w:rsidRDefault="00366ED2" w:rsidP="00366ED2">
      <w:pPr>
        <w:spacing w:after="0" w:line="240" w:lineRule="auto"/>
      </w:pPr>
      <w:r>
        <w:separator/>
      </w:r>
    </w:p>
  </w:footnote>
  <w:footnote w:type="continuationSeparator" w:id="0">
    <w:p w14:paraId="03224ED2" w14:textId="77777777" w:rsidR="00366ED2" w:rsidRDefault="00366ED2" w:rsidP="0036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18D"/>
    <w:multiLevelType w:val="hybridMultilevel"/>
    <w:tmpl w:val="3790068A"/>
    <w:lvl w:ilvl="0" w:tplc="04070001">
      <w:start w:val="1"/>
      <w:numFmt w:val="bullet"/>
      <w:lvlText w:val=""/>
      <w:lvlJc w:val="left"/>
      <w:pPr>
        <w:ind w:left="1141" w:hanging="360"/>
      </w:pPr>
      <w:rPr>
        <w:rFonts w:ascii="Symbol" w:hAnsi="Symbol" w:hint="default"/>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 w15:restartNumberingAfterBreak="0">
    <w:nsid w:val="09CB556D"/>
    <w:multiLevelType w:val="hybridMultilevel"/>
    <w:tmpl w:val="D97880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0C09D0"/>
    <w:multiLevelType w:val="hybridMultilevel"/>
    <w:tmpl w:val="6FE06E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466B2F99"/>
    <w:multiLevelType w:val="hybridMultilevel"/>
    <w:tmpl w:val="57249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82571BB"/>
    <w:multiLevelType w:val="hybridMultilevel"/>
    <w:tmpl w:val="B1128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6B2740"/>
    <w:multiLevelType w:val="hybridMultilevel"/>
    <w:tmpl w:val="DDD60428"/>
    <w:lvl w:ilvl="0" w:tplc="04070001">
      <w:start w:val="1"/>
      <w:numFmt w:val="bullet"/>
      <w:lvlText w:val=""/>
      <w:lvlJc w:val="left"/>
      <w:pPr>
        <w:ind w:left="1611" w:hanging="360"/>
      </w:pPr>
      <w:rPr>
        <w:rFonts w:ascii="Symbol" w:hAnsi="Symbol" w:hint="default"/>
      </w:rPr>
    </w:lvl>
    <w:lvl w:ilvl="1" w:tplc="04070003" w:tentative="1">
      <w:start w:val="1"/>
      <w:numFmt w:val="bullet"/>
      <w:lvlText w:val="o"/>
      <w:lvlJc w:val="left"/>
      <w:pPr>
        <w:ind w:left="2331" w:hanging="360"/>
      </w:pPr>
      <w:rPr>
        <w:rFonts w:ascii="Courier New" w:hAnsi="Courier New" w:cs="Courier New" w:hint="default"/>
      </w:rPr>
    </w:lvl>
    <w:lvl w:ilvl="2" w:tplc="04070005" w:tentative="1">
      <w:start w:val="1"/>
      <w:numFmt w:val="bullet"/>
      <w:lvlText w:val=""/>
      <w:lvlJc w:val="left"/>
      <w:pPr>
        <w:ind w:left="3051" w:hanging="360"/>
      </w:pPr>
      <w:rPr>
        <w:rFonts w:ascii="Wingdings" w:hAnsi="Wingdings" w:hint="default"/>
      </w:rPr>
    </w:lvl>
    <w:lvl w:ilvl="3" w:tplc="04070001" w:tentative="1">
      <w:start w:val="1"/>
      <w:numFmt w:val="bullet"/>
      <w:lvlText w:val=""/>
      <w:lvlJc w:val="left"/>
      <w:pPr>
        <w:ind w:left="3771" w:hanging="360"/>
      </w:pPr>
      <w:rPr>
        <w:rFonts w:ascii="Symbol" w:hAnsi="Symbol" w:hint="default"/>
      </w:rPr>
    </w:lvl>
    <w:lvl w:ilvl="4" w:tplc="04070003" w:tentative="1">
      <w:start w:val="1"/>
      <w:numFmt w:val="bullet"/>
      <w:lvlText w:val="o"/>
      <w:lvlJc w:val="left"/>
      <w:pPr>
        <w:ind w:left="4491" w:hanging="360"/>
      </w:pPr>
      <w:rPr>
        <w:rFonts w:ascii="Courier New" w:hAnsi="Courier New" w:cs="Courier New" w:hint="default"/>
      </w:rPr>
    </w:lvl>
    <w:lvl w:ilvl="5" w:tplc="04070005" w:tentative="1">
      <w:start w:val="1"/>
      <w:numFmt w:val="bullet"/>
      <w:lvlText w:val=""/>
      <w:lvlJc w:val="left"/>
      <w:pPr>
        <w:ind w:left="5211" w:hanging="360"/>
      </w:pPr>
      <w:rPr>
        <w:rFonts w:ascii="Wingdings" w:hAnsi="Wingdings" w:hint="default"/>
      </w:rPr>
    </w:lvl>
    <w:lvl w:ilvl="6" w:tplc="04070001" w:tentative="1">
      <w:start w:val="1"/>
      <w:numFmt w:val="bullet"/>
      <w:lvlText w:val=""/>
      <w:lvlJc w:val="left"/>
      <w:pPr>
        <w:ind w:left="5931" w:hanging="360"/>
      </w:pPr>
      <w:rPr>
        <w:rFonts w:ascii="Symbol" w:hAnsi="Symbol" w:hint="default"/>
      </w:rPr>
    </w:lvl>
    <w:lvl w:ilvl="7" w:tplc="04070003" w:tentative="1">
      <w:start w:val="1"/>
      <w:numFmt w:val="bullet"/>
      <w:lvlText w:val="o"/>
      <w:lvlJc w:val="left"/>
      <w:pPr>
        <w:ind w:left="6651" w:hanging="360"/>
      </w:pPr>
      <w:rPr>
        <w:rFonts w:ascii="Courier New" w:hAnsi="Courier New" w:cs="Courier New" w:hint="default"/>
      </w:rPr>
    </w:lvl>
    <w:lvl w:ilvl="8" w:tplc="04070005" w:tentative="1">
      <w:start w:val="1"/>
      <w:numFmt w:val="bullet"/>
      <w:lvlText w:val=""/>
      <w:lvlJc w:val="left"/>
      <w:pPr>
        <w:ind w:left="7371" w:hanging="360"/>
      </w:pPr>
      <w:rPr>
        <w:rFonts w:ascii="Wingdings" w:hAnsi="Wingdings" w:hint="default"/>
      </w:rPr>
    </w:lvl>
  </w:abstractNum>
  <w:abstractNum w:abstractNumId="6" w15:restartNumberingAfterBreak="0">
    <w:nsid w:val="52FF5215"/>
    <w:multiLevelType w:val="hybridMultilevel"/>
    <w:tmpl w:val="8E585E60"/>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15:restartNumberingAfterBreak="0">
    <w:nsid w:val="5C921AD0"/>
    <w:multiLevelType w:val="hybridMultilevel"/>
    <w:tmpl w:val="C442D1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2"/>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D2"/>
    <w:rsid w:val="00022732"/>
    <w:rsid w:val="000E223E"/>
    <w:rsid w:val="0012459F"/>
    <w:rsid w:val="00175C00"/>
    <w:rsid w:val="001A6ECC"/>
    <w:rsid w:val="002646C2"/>
    <w:rsid w:val="00366ED2"/>
    <w:rsid w:val="003D26CF"/>
    <w:rsid w:val="004249D5"/>
    <w:rsid w:val="004E663C"/>
    <w:rsid w:val="00513791"/>
    <w:rsid w:val="00537035"/>
    <w:rsid w:val="00581888"/>
    <w:rsid w:val="005A7C92"/>
    <w:rsid w:val="006149ED"/>
    <w:rsid w:val="006838B1"/>
    <w:rsid w:val="006A3237"/>
    <w:rsid w:val="0070530A"/>
    <w:rsid w:val="007541FC"/>
    <w:rsid w:val="00792657"/>
    <w:rsid w:val="007B3126"/>
    <w:rsid w:val="007C0288"/>
    <w:rsid w:val="007E0B99"/>
    <w:rsid w:val="00803261"/>
    <w:rsid w:val="00830BA0"/>
    <w:rsid w:val="008629E0"/>
    <w:rsid w:val="008A006A"/>
    <w:rsid w:val="008D6FC5"/>
    <w:rsid w:val="00A53783"/>
    <w:rsid w:val="00AA67EC"/>
    <w:rsid w:val="00B10FBC"/>
    <w:rsid w:val="00B2449D"/>
    <w:rsid w:val="00B42B27"/>
    <w:rsid w:val="00BA6923"/>
    <w:rsid w:val="00BC748B"/>
    <w:rsid w:val="00CB48F4"/>
    <w:rsid w:val="00CC26C9"/>
    <w:rsid w:val="00DB6A14"/>
    <w:rsid w:val="00DD2AC5"/>
    <w:rsid w:val="00E206A8"/>
    <w:rsid w:val="00E20F4B"/>
    <w:rsid w:val="00E2600A"/>
    <w:rsid w:val="00EE74B5"/>
    <w:rsid w:val="00F50794"/>
    <w:rsid w:val="00FB5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DE98"/>
  <w15:chartTrackingRefBased/>
  <w15:docId w15:val="{D711548C-E91D-47A5-BC94-4E4C22A6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5A7C92"/>
    <w:pPr>
      <w:keepNext/>
      <w:spacing w:after="0" w:line="240" w:lineRule="auto"/>
      <w:jc w:val="center"/>
      <w:outlineLvl w:val="3"/>
    </w:pPr>
    <w:rPr>
      <w:rFonts w:ascii="Univers" w:eastAsia="Times New Roman" w:hAnsi="Univers"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66E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6ED2"/>
  </w:style>
  <w:style w:type="paragraph" w:styleId="Fuzeile">
    <w:name w:val="footer"/>
    <w:basedOn w:val="Standard"/>
    <w:link w:val="FuzeileZchn"/>
    <w:uiPriority w:val="99"/>
    <w:unhideWhenUsed/>
    <w:rsid w:val="00366E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ED2"/>
  </w:style>
  <w:style w:type="paragraph" w:styleId="Listenabsatz">
    <w:name w:val="List Paragraph"/>
    <w:basedOn w:val="Standard"/>
    <w:uiPriority w:val="34"/>
    <w:qFormat/>
    <w:rsid w:val="00CC26C9"/>
    <w:pPr>
      <w:ind w:left="720"/>
      <w:contextualSpacing/>
    </w:pPr>
  </w:style>
  <w:style w:type="paragraph" w:styleId="Textkrper">
    <w:name w:val="Body Text"/>
    <w:basedOn w:val="Standard"/>
    <w:link w:val="TextkrperZchn"/>
    <w:rsid w:val="007B3126"/>
    <w:pPr>
      <w:spacing w:after="0" w:line="240" w:lineRule="auto"/>
    </w:pPr>
    <w:rPr>
      <w:rFonts w:ascii="Univers" w:eastAsia="Times New Roman" w:hAnsi="Univers" w:cs="Times New Roman"/>
      <w:sz w:val="18"/>
      <w:szCs w:val="20"/>
      <w:lang w:eastAsia="de-DE"/>
    </w:rPr>
  </w:style>
  <w:style w:type="character" w:customStyle="1" w:styleId="TextkrperZchn">
    <w:name w:val="Textkörper Zchn"/>
    <w:basedOn w:val="Absatz-Standardschriftart"/>
    <w:link w:val="Textkrper"/>
    <w:rsid w:val="007B3126"/>
    <w:rPr>
      <w:rFonts w:ascii="Univers" w:eastAsia="Times New Roman" w:hAnsi="Univers" w:cs="Times New Roman"/>
      <w:sz w:val="18"/>
      <w:szCs w:val="20"/>
      <w:lang w:eastAsia="de-DE"/>
    </w:rPr>
  </w:style>
  <w:style w:type="character" w:customStyle="1" w:styleId="berschrift4Zchn">
    <w:name w:val="Überschrift 4 Zchn"/>
    <w:basedOn w:val="Absatz-Standardschriftart"/>
    <w:link w:val="berschrift4"/>
    <w:rsid w:val="005A7C92"/>
    <w:rPr>
      <w:rFonts w:ascii="Univers" w:eastAsia="Times New Roman" w:hAnsi="Univers"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8446">
      <w:bodyDiv w:val="1"/>
      <w:marLeft w:val="0"/>
      <w:marRight w:val="0"/>
      <w:marTop w:val="0"/>
      <w:marBottom w:val="0"/>
      <w:divBdr>
        <w:top w:val="none" w:sz="0" w:space="0" w:color="auto"/>
        <w:left w:val="none" w:sz="0" w:space="0" w:color="auto"/>
        <w:bottom w:val="none" w:sz="0" w:space="0" w:color="auto"/>
        <w:right w:val="none" w:sz="0" w:space="0" w:color="auto"/>
      </w:divBdr>
    </w:div>
    <w:div w:id="13311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Viktoria</dc:creator>
  <cp:keywords/>
  <dc:description/>
  <cp:lastModifiedBy>Reis, Viktoria</cp:lastModifiedBy>
  <cp:revision>5</cp:revision>
  <dcterms:created xsi:type="dcterms:W3CDTF">2020-05-26T16:16:00Z</dcterms:created>
  <dcterms:modified xsi:type="dcterms:W3CDTF">2020-11-16T10:07:00Z</dcterms:modified>
</cp:coreProperties>
</file>