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0"/>
        <w:gridCol w:w="1527"/>
        <w:gridCol w:w="553"/>
        <w:gridCol w:w="2978"/>
        <w:gridCol w:w="863"/>
        <w:gridCol w:w="709"/>
        <w:gridCol w:w="2268"/>
      </w:tblGrid>
      <w:tr w:rsidR="006838B1" w:rsidRPr="006838B1" w14:paraId="1294FF97" w14:textId="77777777" w:rsidTr="00BA6923">
        <w:tc>
          <w:tcPr>
            <w:tcW w:w="3060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57965C72" w14:textId="4D951C85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3E655A48" w14:textId="2172D654" w:rsidR="00CC26C9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453FF7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  <w:t>Betriebsanweisung</w:t>
            </w:r>
          </w:p>
          <w:p w14:paraId="68B3CF54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5525B93C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840" w:type="dxa"/>
            <w:gridSpan w:val="3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234005F8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3438E70" wp14:editId="39B0950D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115570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A31C665" w14:textId="77777777" w:rsidR="00CC26C9" w:rsidRPr="006838B1" w:rsidRDefault="00CC26C9" w:rsidP="00DB6A14">
            <w:pPr>
              <w:jc w:val="center"/>
              <w:rPr>
                <w:rFonts w:ascii="Calibri" w:hAnsi="Calibri"/>
              </w:rPr>
            </w:pPr>
          </w:p>
        </w:tc>
      </w:tr>
      <w:tr w:rsidR="00366ED2" w:rsidRPr="006838B1" w14:paraId="0CA954EF" w14:textId="77777777" w:rsidTr="00BA6923">
        <w:tc>
          <w:tcPr>
            <w:tcW w:w="9878" w:type="dxa"/>
            <w:gridSpan w:val="7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91DF0BC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366ED2" w:rsidRPr="006838B1" w14:paraId="51D6A628" w14:textId="77777777" w:rsidTr="00BA6923">
        <w:tc>
          <w:tcPr>
            <w:tcW w:w="9878" w:type="dxa"/>
            <w:gridSpan w:val="7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572C1962" w14:textId="77777777" w:rsidR="00366ED2" w:rsidRPr="005A7C92" w:rsidRDefault="005A7C92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C92">
              <w:rPr>
                <w:rFonts w:ascii="Calibri" w:hAnsi="Calibri"/>
                <w:b/>
                <w:bCs/>
                <w:sz w:val="28"/>
                <w:szCs w:val="28"/>
              </w:rPr>
              <w:t>Kühlschmierstoffe (wasserlöslich)</w:t>
            </w:r>
          </w:p>
        </w:tc>
      </w:tr>
      <w:tr w:rsidR="00366ED2" w:rsidRPr="006838B1" w14:paraId="53F3FB55" w14:textId="77777777" w:rsidTr="00BA6923">
        <w:tc>
          <w:tcPr>
            <w:tcW w:w="9878" w:type="dxa"/>
            <w:gridSpan w:val="7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32B13967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6838B1" w:rsidRPr="006838B1" w14:paraId="685ED490" w14:textId="77777777" w:rsidTr="00BA6923">
        <w:tc>
          <w:tcPr>
            <w:tcW w:w="980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1FDE0B1" w14:textId="77777777" w:rsidR="00CC26C9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5095E57" wp14:editId="43750AA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206375</wp:posOffset>
                  </wp:positionV>
                  <wp:extent cx="476885" cy="476885"/>
                  <wp:effectExtent l="0" t="0" r="0" b="0"/>
                  <wp:wrapThrough wrapText="bothSides">
                    <wp:wrapPolygon edited="0">
                      <wp:start x="0" y="0"/>
                      <wp:lineTo x="0" y="20708"/>
                      <wp:lineTo x="20708" y="20708"/>
                      <wp:lineTo x="20708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7C262A03" wp14:editId="5F26BFA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896620</wp:posOffset>
                  </wp:positionV>
                  <wp:extent cx="485140" cy="479425"/>
                  <wp:effectExtent l="0" t="0" r="0" b="0"/>
                  <wp:wrapThrough wrapText="bothSides">
                    <wp:wrapPolygon edited="0">
                      <wp:start x="0" y="0"/>
                      <wp:lineTo x="0" y="20599"/>
                      <wp:lineTo x="20356" y="20599"/>
                      <wp:lineTo x="20356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98" w:type="dxa"/>
            <w:gridSpan w:val="6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3A1C6F6" w14:textId="77777777" w:rsidR="00DB6A14" w:rsidRDefault="00CC26C9" w:rsidP="00DB6A14">
            <w:pPr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Hautkontakt: KSS zerstört den Säureschutzmantel der Haut und reizt die Haut, kann nach </w:t>
            </w:r>
          </w:p>
          <w:p w14:paraId="405A8AFB" w14:textId="77777777" w:rsidR="00CC26C9" w:rsidRPr="006838B1" w:rsidRDefault="00CC26C9" w:rsidP="00DB6A14">
            <w:pPr>
              <w:ind w:left="360"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mechanischer Beschädigung der Haut zu Infektionen führen und (selten) allergische</w:t>
            </w:r>
          </w:p>
          <w:p w14:paraId="6C92A130" w14:textId="77777777" w:rsidR="00CC26C9" w:rsidRPr="006838B1" w:rsidRDefault="00CC26C9" w:rsidP="00DB6A14">
            <w:pPr>
              <w:ind w:left="360"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Reaktionen auf KSS- Inhaltsstoffe auslösen</w:t>
            </w:r>
            <w:r w:rsidR="00DB6A14">
              <w:rPr>
                <w:rFonts w:ascii="Calibri" w:hAnsi="Calibri"/>
                <w:sz w:val="18"/>
                <w:szCs w:val="18"/>
              </w:rPr>
              <w:t>.</w:t>
            </w:r>
          </w:p>
          <w:p w14:paraId="503E9EC1" w14:textId="77777777" w:rsidR="00CC26C9" w:rsidRPr="006838B1" w:rsidRDefault="00CC26C9" w:rsidP="00DB6A1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Das Einatmen von KSS-Dämpfen/Nebeln kann zu Gesundheitsschäden führen und reizt die Atemwege</w:t>
            </w:r>
            <w:r w:rsidR="00F50794">
              <w:rPr>
                <w:rFonts w:ascii="Calibri" w:hAnsi="Calibri"/>
                <w:sz w:val="18"/>
                <w:szCs w:val="18"/>
              </w:rPr>
              <w:t>.</w:t>
            </w:r>
          </w:p>
          <w:p w14:paraId="0D5D36BF" w14:textId="77777777" w:rsidR="00CC26C9" w:rsidRPr="006838B1" w:rsidRDefault="00CC26C9" w:rsidP="00DB6A1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Im wassergemischten KSS können sich in der Anwendung Mikroorganismen (Bakterien und Pilze) ansiedeln, die gemäß BioStoffV der Risikogruppe 1 (Infektionsrisiko unwahrscheinlich) und 2 (Infektionsrisiko möglich), mit sensibilisierender Wirkung, zuzuordnen sind</w:t>
            </w:r>
            <w:r w:rsidR="00DB6A14">
              <w:rPr>
                <w:rFonts w:ascii="Calibri" w:hAnsi="Calibri"/>
                <w:sz w:val="18"/>
                <w:szCs w:val="18"/>
              </w:rPr>
              <w:t>.</w:t>
            </w:r>
          </w:p>
          <w:p w14:paraId="4C09EEB0" w14:textId="77777777" w:rsidR="00CC26C9" w:rsidRPr="006838B1" w:rsidRDefault="00CC26C9" w:rsidP="00DB6A1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Beim Gebrauch können sich durch den Eintrag von Fremdstoffen N-Nitrosamine bilden, die im begründeten Verdacht stehen, ein krebserzeugendes Potential zu besitzen</w:t>
            </w:r>
            <w:r w:rsidR="00DB6A14">
              <w:rPr>
                <w:rFonts w:ascii="Calibri" w:hAnsi="Calibri"/>
                <w:sz w:val="18"/>
                <w:szCs w:val="18"/>
              </w:rPr>
              <w:t>.</w:t>
            </w:r>
          </w:p>
          <w:p w14:paraId="3416C3B5" w14:textId="77777777" w:rsidR="00366ED2" w:rsidRPr="006838B1" w:rsidRDefault="00CC26C9" w:rsidP="00DB6A1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KSS gefährden das Grundwasser</w:t>
            </w:r>
            <w:r w:rsidR="00DB6A14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366ED2" w:rsidRPr="006838B1" w14:paraId="3642786C" w14:textId="77777777" w:rsidTr="00BA6923">
        <w:tc>
          <w:tcPr>
            <w:tcW w:w="9878" w:type="dxa"/>
            <w:gridSpan w:val="7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190D820A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Schutzmaßnahmen und Verhal</w:t>
            </w:r>
            <w:r w:rsidR="00CC26C9" w:rsidRPr="006838B1">
              <w:rPr>
                <w:rFonts w:ascii="Calibri" w:hAnsi="Calibri"/>
                <w:b/>
                <w:bCs/>
                <w:color w:val="FFFFFF" w:themeColor="background1"/>
              </w:rPr>
              <w:t>t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ensregeln</w:t>
            </w:r>
          </w:p>
        </w:tc>
      </w:tr>
      <w:tr w:rsidR="006838B1" w:rsidRPr="006838B1" w14:paraId="78091110" w14:textId="77777777" w:rsidTr="00BA6923">
        <w:tc>
          <w:tcPr>
            <w:tcW w:w="980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F12A951" w14:textId="77777777" w:rsidR="00366ED2" w:rsidRPr="006838B1" w:rsidRDefault="006838B1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6C927E25" wp14:editId="4AFE388B">
                  <wp:simplePos x="0" y="0"/>
                  <wp:positionH relativeFrom="column">
                    <wp:posOffset>65438</wp:posOffset>
                  </wp:positionH>
                  <wp:positionV relativeFrom="paragraph">
                    <wp:posOffset>176463</wp:posOffset>
                  </wp:positionV>
                  <wp:extent cx="389890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052" y="20350"/>
                      <wp:lineTo x="20052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8" w:type="dxa"/>
            <w:gridSpan w:val="6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9F65958" w14:textId="77777777" w:rsidR="00CC26C9" w:rsidRPr="006838B1" w:rsidRDefault="00CC26C9" w:rsidP="00DB6A1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838B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Zur Minimierung der Dampf-/ Nebelkonzentration auf gute Raumlüftung achten und durch Spritzschutz, Lenkung und Regulierung des KSS übermäßiges Verspritzen vermeiden</w:t>
            </w:r>
            <w:r w:rsidR="00DB6A1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ACE8BC3" w14:textId="77777777" w:rsidR="00CC26C9" w:rsidRPr="006838B1" w:rsidRDefault="00CC26C9" w:rsidP="00DB6A1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838B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Herstellerangaben beachten, um die Bildung von Mikroorganismen und N-Nitrosaminen zu verhindern</w:t>
            </w:r>
            <w:r w:rsidR="00DB6A1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0D4AF59" w14:textId="77777777" w:rsidR="00CC26C9" w:rsidRPr="006838B1" w:rsidRDefault="00CC26C9" w:rsidP="00DB6A1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838B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Am Arbeitsplatz nicht essen, trinken, rauchen und keine Lebensmittel aufbewahren</w:t>
            </w:r>
            <w:r w:rsidR="00DB6A1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A57DEBE" w14:textId="77777777" w:rsidR="00366ED2" w:rsidRPr="006838B1" w:rsidRDefault="00CC26C9" w:rsidP="00DB6A1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838B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Gebrauchte Reinigungstücher im Sicherheitsbehälter zur Entsorgung sammeln</w:t>
            </w:r>
            <w:r w:rsidR="00DB6A1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6838B1" w:rsidRPr="006838B1" w14:paraId="5439D148" w14:textId="77777777" w:rsidTr="00BA6923">
        <w:tc>
          <w:tcPr>
            <w:tcW w:w="7610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0EE07E30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268" w:type="dxa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5555B627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33E4BB11" w14:textId="77777777" w:rsidTr="00BA6923">
        <w:tc>
          <w:tcPr>
            <w:tcW w:w="980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91E8C33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5CC03F1" wp14:editId="4EBFE70D">
                  <wp:simplePos x="0" y="0"/>
                  <wp:positionH relativeFrom="column">
                    <wp:posOffset>93713</wp:posOffset>
                  </wp:positionH>
                  <wp:positionV relativeFrom="paragraph">
                    <wp:posOffset>208347</wp:posOffset>
                  </wp:positionV>
                  <wp:extent cx="401052" cy="40105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2" cy="40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98" w:type="dxa"/>
            <w:gridSpan w:val="6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3F56096" w14:textId="77777777" w:rsidR="006838B1" w:rsidRPr="00DB6A14" w:rsidRDefault="006838B1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Verschüttete KSS mit Bindemittel aufnehmen, dabei Schutzbrille und Schutzhandschuhe tragen</w:t>
            </w:r>
            <w:r w:rsidR="00DB6A14" w:rsidRPr="00DB6A14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7872F16" w14:textId="77777777" w:rsidR="006838B1" w:rsidRPr="00DB6A14" w:rsidRDefault="006838B1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B</w:t>
            </w:r>
            <w:r w:rsidR="00DB6A14" w:rsidRPr="00DB6A14">
              <w:rPr>
                <w:rFonts w:ascii="Calibri" w:hAnsi="Calibri" w:cs="Arial"/>
                <w:sz w:val="18"/>
                <w:szCs w:val="18"/>
              </w:rPr>
              <w:t>ei Störungen, wie Geruchsbildung, Verfärbungen, Schaumbildung und Auslaufen größerer KSS-Mengen, Arbeiten unterbrechen und Vorgesetzten informieren.</w:t>
            </w:r>
          </w:p>
          <w:p w14:paraId="48263B9A" w14:textId="77777777" w:rsidR="00DB6A14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Geeignete Feuerlös</w:t>
            </w:r>
            <w:r w:rsidR="008D6FC5">
              <w:rPr>
                <w:rFonts w:ascii="Calibri" w:hAnsi="Calibri" w:cs="Arial"/>
                <w:sz w:val="18"/>
                <w:szCs w:val="18"/>
              </w:rPr>
              <w:t>ch</w:t>
            </w:r>
            <w:r w:rsidRPr="00DB6A14">
              <w:rPr>
                <w:rFonts w:ascii="Calibri" w:hAnsi="Calibri" w:cs="Arial"/>
                <w:sz w:val="18"/>
                <w:szCs w:val="18"/>
              </w:rPr>
              <w:t>er: CO</w:t>
            </w:r>
            <w:r w:rsidRPr="00DB6A14">
              <w:rPr>
                <w:rFonts w:ascii="Calibri" w:hAnsi="Calibri" w:cs="Arial"/>
                <w:sz w:val="18"/>
                <w:szCs w:val="18"/>
                <w:vertAlign w:val="subscript"/>
              </w:rPr>
              <w:t>2</w:t>
            </w:r>
            <w:r w:rsidRPr="00DB6A14">
              <w:rPr>
                <w:rFonts w:ascii="Calibri" w:hAnsi="Calibri" w:cs="Arial"/>
                <w:sz w:val="18"/>
                <w:szCs w:val="18"/>
              </w:rPr>
              <w:t>-, Pulverlöscher, Wasser im Sprühstrahl</w:t>
            </w:r>
          </w:p>
          <w:p w14:paraId="7DC97043" w14:textId="77777777" w:rsidR="00366ED2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Nur Entstehungsbrände selbst löschen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sonst </w:t>
            </w:r>
            <w:r w:rsidR="006838B1" w:rsidRPr="00DB6A14">
              <w:rPr>
                <w:rFonts w:ascii="Calibri" w:hAnsi="Calibri" w:cs="Arial"/>
                <w:b/>
                <w:sz w:val="18"/>
                <w:szCs w:val="18"/>
              </w:rPr>
              <w:t>Umfeld informieren, Feuerwehr rufen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!</w:t>
            </w:r>
          </w:p>
        </w:tc>
      </w:tr>
      <w:tr w:rsidR="006838B1" w:rsidRPr="006838B1" w14:paraId="43957D84" w14:textId="77777777" w:rsidTr="00BA6923">
        <w:tc>
          <w:tcPr>
            <w:tcW w:w="7610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68E95769" w14:textId="77777777" w:rsidR="006838B1" w:rsidRPr="006838B1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268" w:type="dxa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ACB47FC" w14:textId="77777777" w:rsidR="006838B1" w:rsidRPr="006838B1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0741A644" w14:textId="77777777" w:rsidTr="00BA6923">
        <w:tc>
          <w:tcPr>
            <w:tcW w:w="980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8FD0B2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30FC7E6" wp14:editId="7F7484CA">
                  <wp:simplePos x="0" y="0"/>
                  <wp:positionH relativeFrom="column">
                    <wp:posOffset>21323</wp:posOffset>
                  </wp:positionH>
                  <wp:positionV relativeFrom="paragraph">
                    <wp:posOffset>205807</wp:posOffset>
                  </wp:positionV>
                  <wp:extent cx="38417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0350" y="20052"/>
                      <wp:lineTo x="20350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EA23EC5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417291A" wp14:editId="77909DB0">
                  <wp:simplePos x="0" y="0"/>
                  <wp:positionH relativeFrom="column">
                    <wp:posOffset>16978</wp:posOffset>
                  </wp:positionH>
                  <wp:positionV relativeFrom="paragraph">
                    <wp:posOffset>1135380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350" y="20350"/>
                      <wp:lineTo x="20350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8" w:type="dxa"/>
            <w:gridSpan w:val="6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14EF6B7" w14:textId="77777777" w:rsidR="00366ED2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03261">
              <w:rPr>
                <w:rFonts w:ascii="Calibri" w:hAnsi="Calibri"/>
                <w:sz w:val="18"/>
                <w:szCs w:val="18"/>
              </w:rPr>
              <w:t>Spritzer im Auge sofort mit viel Wasser wegspülen, Augenspüleinrichtung oder Augendusche benutzen. Augenarzt aufsuchen</w:t>
            </w:r>
            <w:r>
              <w:rPr>
                <w:rFonts w:ascii="Calibri" w:hAnsi="Calibri"/>
                <w:sz w:val="18"/>
                <w:szCs w:val="18"/>
              </w:rPr>
              <w:t>!</w:t>
            </w:r>
          </w:p>
          <w:p w14:paraId="3D5B9ABB" w14:textId="77777777" w:rsidR="00803261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03261">
              <w:rPr>
                <w:rFonts w:ascii="Calibri" w:hAnsi="Calibri"/>
                <w:sz w:val="18"/>
                <w:szCs w:val="18"/>
              </w:rPr>
              <w:t>Sofort mit viel Wasser abwaschen, danach eincremen. Bei Hautreaktionen Vorgesetzten informieren und Arzt aufsuchen. Auch kleine Hautverletzungen fachgerecht versorgen lassen</w:t>
            </w:r>
            <w:r>
              <w:rPr>
                <w:rFonts w:ascii="Calibri" w:hAnsi="Calibri"/>
                <w:sz w:val="18"/>
                <w:szCs w:val="18"/>
              </w:rPr>
              <w:t>!</w:t>
            </w:r>
          </w:p>
          <w:p w14:paraId="7E4BC003" w14:textId="3F58584C" w:rsidR="00803261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1D11A4">
              <w:rPr>
                <w:rFonts w:ascii="Calibri" w:hAnsi="Calibri"/>
                <w:b/>
                <w:bCs/>
                <w:sz w:val="18"/>
                <w:szCs w:val="18"/>
              </w:rPr>
              <w:t>Einatmen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03261">
              <w:rPr>
                <w:rFonts w:ascii="Calibri" w:hAnsi="Calibri"/>
                <w:sz w:val="18"/>
                <w:szCs w:val="18"/>
              </w:rPr>
              <w:t>Frischluft, bei Reizungen der Atemwege Arzt rufen!</w:t>
            </w:r>
          </w:p>
          <w:p w14:paraId="3B122941" w14:textId="5A723A2B" w:rsidR="00803261" w:rsidRPr="00825448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Nach</w:t>
            </w:r>
            <w:r w:rsidR="001D11A4">
              <w:rPr>
                <w:rFonts w:ascii="Calibri" w:hAnsi="Calibri"/>
                <w:b/>
                <w:bCs/>
                <w:sz w:val="18"/>
                <w:szCs w:val="18"/>
              </w:rPr>
              <w:t xml:space="preserve"> Verschlucken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: </w:t>
            </w:r>
            <w:r w:rsidRPr="00803261">
              <w:rPr>
                <w:rFonts w:ascii="Calibri" w:hAnsi="Calibri"/>
                <w:sz w:val="18"/>
                <w:szCs w:val="18"/>
              </w:rPr>
              <w:t>Kein Erbrechen herbeiführen, Arzt hinzuziehen!</w:t>
            </w:r>
          </w:p>
          <w:p w14:paraId="5A0AF648" w14:textId="279331AC" w:rsidR="00825448" w:rsidRDefault="00825448" w:rsidP="0082544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CA86591" w14:textId="77777777" w:rsidR="00825448" w:rsidRPr="00825448" w:rsidRDefault="00825448" w:rsidP="0082544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25448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734D497C" w14:textId="77777777" w:rsidR="00825448" w:rsidRPr="00825448" w:rsidRDefault="00825448" w:rsidP="0082544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25448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770903C5" w14:textId="77777777" w:rsidR="00825448" w:rsidRPr="00825448" w:rsidRDefault="00825448" w:rsidP="0082544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25448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54E54875" w14:textId="2FE281CC" w:rsidR="00825448" w:rsidRPr="00825448" w:rsidRDefault="00825448" w:rsidP="0082544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25448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</w:p>
          <w:p w14:paraId="42C56753" w14:textId="77777777" w:rsid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A19A449" w14:textId="57906503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825448">
              <w:rPr>
                <w:rFonts w:ascii="Calibri" w:hAnsi="Calibri"/>
                <w:b/>
                <w:bCs/>
                <w:sz w:val="18"/>
                <w:szCs w:val="18"/>
              </w:rPr>
              <w:t xml:space="preserve">Vorgesetzten 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informieren. Arzt aufsuchen</w:t>
            </w:r>
          </w:p>
          <w:p w14:paraId="34C042C9" w14:textId="77777777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ECEF0AF" w14:textId="77777777" w:rsidR="00803261" w:rsidRPr="00803261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ERSTHELFER: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73F45757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7FC7A8C7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9A2C405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6446B2AE" w14:textId="57D46483" w:rsidR="00803261" w:rsidRPr="00803261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825448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825448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366ED2" w:rsidRPr="006838B1" w14:paraId="5A61B6E2" w14:textId="77777777" w:rsidTr="00BA6923">
        <w:tc>
          <w:tcPr>
            <w:tcW w:w="9878" w:type="dxa"/>
            <w:gridSpan w:val="7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C942523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Sachgerecht</w:t>
            </w:r>
            <w:r w:rsidR="004E663C">
              <w:rPr>
                <w:rFonts w:ascii="Calibri" w:hAnsi="Calibri"/>
                <w:b/>
                <w:bCs/>
                <w:color w:val="FFFFFF" w:themeColor="background1"/>
              </w:rPr>
              <w:t>e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Entsorgung</w:t>
            </w:r>
          </w:p>
        </w:tc>
      </w:tr>
      <w:tr w:rsidR="004E663C" w:rsidRPr="006838B1" w14:paraId="20EF6633" w14:textId="77777777" w:rsidTr="00BA6923">
        <w:trPr>
          <w:trHeight w:val="70"/>
        </w:trPr>
        <w:tc>
          <w:tcPr>
            <w:tcW w:w="9878" w:type="dxa"/>
            <w:gridSpan w:val="7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71B1F003" w14:textId="723B8C1C" w:rsidR="004E663C" w:rsidRDefault="004E663C" w:rsidP="004E663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Abfälle in verschließbaren gekennzeichneten Gefäßen sammeln und mit dem Entsorgungszentrum der TU </w:t>
            </w:r>
            <w:r>
              <w:rPr>
                <w:rFonts w:ascii="Calibri" w:hAnsi="Calibri"/>
                <w:sz w:val="18"/>
                <w:szCs w:val="18"/>
              </w:rPr>
              <w:t xml:space="preserve">– Tel.: 24700 – </w:t>
            </w:r>
            <w:r w:rsidRPr="004E663C">
              <w:rPr>
                <w:rFonts w:ascii="Calibri" w:hAnsi="Calibri"/>
                <w:sz w:val="18"/>
                <w:szCs w:val="18"/>
              </w:rPr>
              <w:t>Kontakt aufnehmen.</w:t>
            </w:r>
          </w:p>
          <w:p w14:paraId="717AF9FE" w14:textId="3D633FC1" w:rsidR="00B46100" w:rsidRDefault="00B46100" w:rsidP="00B46100">
            <w:pPr>
              <w:rPr>
                <w:rFonts w:ascii="Calibri" w:hAnsi="Calibri"/>
                <w:sz w:val="18"/>
                <w:szCs w:val="18"/>
              </w:rPr>
            </w:pPr>
          </w:p>
          <w:p w14:paraId="2391AD26" w14:textId="77777777" w:rsidR="00B46100" w:rsidRPr="00B46100" w:rsidRDefault="00B46100" w:rsidP="00B46100">
            <w:pPr>
              <w:rPr>
                <w:rFonts w:ascii="Calibri" w:hAnsi="Calibri"/>
                <w:sz w:val="18"/>
                <w:szCs w:val="18"/>
              </w:rPr>
            </w:pPr>
          </w:p>
          <w:p w14:paraId="5251A337" w14:textId="77777777" w:rsidR="00BA6923" w:rsidRPr="004E663C" w:rsidRDefault="00BA6923" w:rsidP="00BA6923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4E663C" w:rsidRPr="006838B1" w14:paraId="53B0A145" w14:textId="77777777" w:rsidTr="00B46100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1B30779D" w14:textId="6D68E9EB" w:rsidR="004E663C" w:rsidRPr="004E663C" w:rsidRDefault="00B46100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394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2D6987A5" w14:textId="77777777" w:rsidR="004E663C" w:rsidRPr="004E663C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448594F7" w14:textId="698574EB" w:rsidR="004E663C" w:rsidRPr="004E663C" w:rsidRDefault="00B46100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140E4A42" w14:textId="6C740982" w:rsidR="00BA6923" w:rsidRPr="00BA6923" w:rsidRDefault="00BA6923" w:rsidP="00825448">
      <w:pPr>
        <w:tabs>
          <w:tab w:val="left" w:pos="7244"/>
          <w:tab w:val="left" w:pos="8208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825448">
        <w:rPr>
          <w:rFonts w:ascii="Calibri" w:hAnsi="Calibri"/>
        </w:rPr>
        <w:tab/>
      </w:r>
    </w:p>
    <w:sectPr w:rsidR="00BA6923" w:rsidRPr="00BA6923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C186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58ED7139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309C" w14:textId="7B66F3CD" w:rsidR="00803261" w:rsidRPr="00825448" w:rsidRDefault="00BA6923" w:rsidP="00B46100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825448">
      <w:rPr>
        <w:sz w:val="16"/>
        <w:szCs w:val="16"/>
      </w:rPr>
      <w:t xml:space="preserve">Erstellt </w:t>
    </w:r>
    <w:r w:rsidR="00825448">
      <w:rPr>
        <w:i/>
        <w:iCs/>
        <w:sz w:val="16"/>
        <w:szCs w:val="16"/>
      </w:rPr>
      <w:t>mas,</w:t>
    </w:r>
    <w:r w:rsidR="00825448">
      <w:rPr>
        <w:sz w:val="16"/>
        <w:szCs w:val="16"/>
      </w:rPr>
      <w:t xml:space="preserve"> V. Reis, März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E6194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5E4EA6ED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6304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1D11A4"/>
    <w:rsid w:val="00366ED2"/>
    <w:rsid w:val="004249D5"/>
    <w:rsid w:val="004E663C"/>
    <w:rsid w:val="00537035"/>
    <w:rsid w:val="005A7C92"/>
    <w:rsid w:val="006838B1"/>
    <w:rsid w:val="006A3237"/>
    <w:rsid w:val="007B3126"/>
    <w:rsid w:val="007C0288"/>
    <w:rsid w:val="00803261"/>
    <w:rsid w:val="00825448"/>
    <w:rsid w:val="008D6FC5"/>
    <w:rsid w:val="00B46100"/>
    <w:rsid w:val="00BA6923"/>
    <w:rsid w:val="00CC26C9"/>
    <w:rsid w:val="00DB6A14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EC2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11</cp:revision>
  <dcterms:created xsi:type="dcterms:W3CDTF">2020-02-14T09:18:00Z</dcterms:created>
  <dcterms:modified xsi:type="dcterms:W3CDTF">2020-06-05T16:36:00Z</dcterms:modified>
</cp:coreProperties>
</file>