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67439C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12E53F19" w:rsidR="0063200C" w:rsidRPr="0063200C" w:rsidRDefault="00DD7DD0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Pyridin (</w:t>
            </w:r>
            <w:proofErr w:type="spellStart"/>
            <w:r w:rsidRPr="00DD7DD0">
              <w:rPr>
                <w:rFonts w:asciiTheme="minorHAnsi" w:hAnsiTheme="minorHAnsi" w:cstheme="minorHAnsi"/>
                <w:sz w:val="32"/>
                <w:szCs w:val="32"/>
              </w:rPr>
              <w:t>C</w:t>
            </w:r>
            <w:r w:rsidRPr="00DD7DD0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5</w:t>
            </w:r>
            <w:r w:rsidRPr="00DD7DD0">
              <w:rPr>
                <w:rFonts w:asciiTheme="minorHAnsi" w:hAnsiTheme="minorHAnsi" w:cstheme="minorHAnsi"/>
                <w:sz w:val="32"/>
                <w:szCs w:val="32"/>
              </w:rPr>
              <w:t>H</w:t>
            </w:r>
            <w:r w:rsidRPr="00DD7DD0">
              <w:rPr>
                <w:rFonts w:asciiTheme="minorHAnsi" w:hAnsiTheme="minorHAnsi" w:cstheme="minorHAnsi"/>
                <w:sz w:val="32"/>
                <w:szCs w:val="32"/>
                <w:vertAlign w:val="subscript"/>
              </w:rPr>
              <w:t>5</w:t>
            </w:r>
            <w:r w:rsidRPr="00DD7DD0">
              <w:rPr>
                <w:rFonts w:asciiTheme="minorHAnsi" w:hAnsiTheme="minorHAnsi" w:cstheme="minorHAnsi"/>
                <w:sz w:val="32"/>
                <w:szCs w:val="32"/>
              </w:rPr>
              <w:t>N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67439C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072B038" w14:textId="30903281" w:rsidR="00A32615" w:rsidRDefault="002A262B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6EE4B4B" wp14:editId="1ECB3A37">
                  <wp:extent cx="447675" cy="44767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69" cy="45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E9016" w14:textId="12F7D262" w:rsidR="009B0B71" w:rsidRPr="007E0B99" w:rsidRDefault="009B0B71" w:rsidP="0063200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E9E93EB" w14:textId="1905BF68" w:rsidR="001518A0" w:rsidRPr="001518A0" w:rsidRDefault="001518A0" w:rsidP="001518A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518A0">
              <w:rPr>
                <w:rFonts w:ascii="Calibri" w:hAnsi="Calibri"/>
                <w:sz w:val="18"/>
                <w:szCs w:val="18"/>
              </w:rPr>
              <w:t>Flüssigkeit und Dampf leicht entzündbar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49D8C72" w14:textId="39414BCD" w:rsidR="001518A0" w:rsidRPr="001518A0" w:rsidRDefault="001518A0" w:rsidP="001518A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518A0">
              <w:rPr>
                <w:rFonts w:ascii="Calibri" w:hAnsi="Calibri"/>
                <w:sz w:val="18"/>
                <w:szCs w:val="18"/>
              </w:rPr>
              <w:t>Gesundheitsschädlich bei Verschlucken, Hautkontakt oder Einatmen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B219E5F" w14:textId="5CD04F39" w:rsidR="001518A0" w:rsidRPr="001518A0" w:rsidRDefault="001518A0" w:rsidP="001518A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518A0">
              <w:rPr>
                <w:rFonts w:ascii="Calibri" w:hAnsi="Calibri"/>
                <w:sz w:val="18"/>
                <w:szCs w:val="18"/>
              </w:rPr>
              <w:t>Verursacht Hautreizungen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3E7C1513" w:rsidR="00146343" w:rsidRPr="00146343" w:rsidRDefault="001518A0" w:rsidP="001518A0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518A0">
              <w:rPr>
                <w:rFonts w:ascii="Calibri" w:hAnsi="Calibri"/>
                <w:sz w:val="18"/>
                <w:szCs w:val="18"/>
              </w:rPr>
              <w:t>Verursacht schwere Augenreizung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657FF37A" w:rsidR="0063200C" w:rsidRPr="00A53783" w:rsidRDefault="002A262B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8AC8195" wp14:editId="78CF64E3">
                  <wp:extent cx="452231" cy="452231"/>
                  <wp:effectExtent l="0" t="0" r="508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54" cy="45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67439C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5A31E45" w14:textId="5C90D0B0" w:rsidR="00A32615" w:rsidRDefault="00A32615" w:rsidP="00FB440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 Abzug arbeiten</w:t>
            </w:r>
            <w:r w:rsid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68D7A949" w14:textId="77777777" w:rsidR="001518A0" w:rsidRPr="001518A0" w:rsidRDefault="001518A0" w:rsidP="001518A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518A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offener Flamme und heißen Oberflächen fernhalten. Nicht rauchen.</w:t>
            </w:r>
          </w:p>
          <w:p w14:paraId="0DE118D2" w14:textId="20377005" w:rsidR="001518A0" w:rsidRDefault="001518A0" w:rsidP="001518A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518A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verschlossen halten.</w:t>
            </w:r>
          </w:p>
          <w:p w14:paraId="359F4AE1" w14:textId="0C8CBAA6" w:rsidR="0067439C" w:rsidRDefault="0067439C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67439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FB4D529" w14:textId="09D133A1" w:rsidR="0067439C" w:rsidRDefault="005E0BA2" w:rsidP="003145BE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Dämpfe und Aerosole nicht einatmen</w:t>
            </w:r>
          </w:p>
          <w:p w14:paraId="658B2DC2" w14:textId="34C4362A" w:rsidR="001518A0" w:rsidRPr="001518A0" w:rsidRDefault="001518A0" w:rsidP="001518A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Laborkittel, </w:t>
            </w:r>
            <w:r w:rsidRPr="001518A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</w:t>
            </w:r>
            <w:r w:rsidRPr="001518A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Augenschutz tragen.</w:t>
            </w:r>
          </w:p>
          <w:p w14:paraId="4C989078" w14:textId="21BF47B2" w:rsidR="00A32615" w:rsidRPr="00A32615" w:rsidRDefault="00A32615" w:rsidP="00A3261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A3261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Produkte nicht in Oberflächengewässer, Kanalisation und das Grundwasser gelangen lassen.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39C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6EFC9FC0" w:rsidR="008F550D" w:rsidRPr="002B5B06" w:rsidRDefault="0025102B" w:rsidP="002B5B06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8F550D" w:rsidRPr="007D0436">
              <w:rPr>
                <w:rFonts w:ascii="Calibri" w:hAnsi="Calibri" w:cs="Arial"/>
                <w:sz w:val="18"/>
                <w:szCs w:val="18"/>
              </w:rPr>
              <w:t xml:space="preserve">Laborleitung hinzuziehen. </w:t>
            </w:r>
            <w:r w:rsidR="005E0BA2">
              <w:rPr>
                <w:rFonts w:ascii="Calibri" w:hAnsi="Calibri" w:cs="Arial"/>
                <w:sz w:val="18"/>
                <w:szCs w:val="18"/>
              </w:rPr>
              <w:t>Dämpfe und Aerosole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nicht einatmen. Substanzkontakt vermeiden. Für angemessene Lüftung sorgen.</w:t>
            </w:r>
            <w:r w:rsidR="002B5B06">
              <w:rPr>
                <w:rFonts w:ascii="Calibri" w:hAnsi="Calibri" w:cs="Arial"/>
                <w:sz w:val="18"/>
                <w:szCs w:val="18"/>
              </w:rPr>
              <w:t xml:space="preserve"> Unter Nutzung von persönlicher Schutzausrüstung</w:t>
            </w:r>
            <w:r w:rsidR="001E000F" w:rsidRPr="007D043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5B06" w:rsidRPr="002B5B06">
              <w:rPr>
                <w:rFonts w:ascii="Calibri" w:hAnsi="Calibri" w:cs="Arial"/>
                <w:sz w:val="18"/>
                <w:szCs w:val="18"/>
              </w:rPr>
              <w:t>v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erschüttete </w:t>
            </w:r>
            <w:r w:rsidR="005E0BA2">
              <w:rPr>
                <w:rFonts w:ascii="Calibri" w:hAnsi="Calibri" w:cs="Arial"/>
                <w:sz w:val="18"/>
                <w:szCs w:val="18"/>
              </w:rPr>
              <w:t>Flüssigkeit</w:t>
            </w:r>
            <w:r w:rsidR="003A5854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>vorsichtig</w:t>
            </w:r>
            <w:r w:rsidR="005E0BA2">
              <w:rPr>
                <w:rFonts w:ascii="Calibri" w:hAnsi="Calibri" w:cs="Arial"/>
                <w:sz w:val="18"/>
                <w:szCs w:val="18"/>
              </w:rPr>
              <w:t xml:space="preserve"> mit Universalbinder</w:t>
            </w:r>
            <w:r w:rsidR="00DD7DD0">
              <w:rPr>
                <w:rFonts w:ascii="Calibri" w:hAnsi="Calibri" w:cs="Arial"/>
                <w:sz w:val="18"/>
                <w:szCs w:val="18"/>
              </w:rPr>
              <w:t xml:space="preserve"> (z.B. </w:t>
            </w:r>
            <w:proofErr w:type="spellStart"/>
            <w:r w:rsidR="00DD7DD0">
              <w:rPr>
                <w:rFonts w:ascii="Calibri" w:hAnsi="Calibri" w:cs="Arial"/>
                <w:sz w:val="18"/>
                <w:szCs w:val="18"/>
              </w:rPr>
              <w:t>Chemisorb</w:t>
            </w:r>
            <w:proofErr w:type="spellEnd"/>
            <w:r w:rsidR="00DD7DD0">
              <w:rPr>
                <w:rFonts w:ascii="Calibri" w:hAnsi="Calibri" w:cs="Arial"/>
                <w:sz w:val="18"/>
                <w:szCs w:val="18"/>
              </w:rPr>
              <w:t>®, Sand)</w:t>
            </w:r>
            <w:r w:rsidR="007D0436" w:rsidRPr="002B5B06">
              <w:rPr>
                <w:rFonts w:ascii="Calibri" w:hAnsi="Calibri" w:cs="Arial"/>
                <w:sz w:val="18"/>
                <w:szCs w:val="18"/>
              </w:rPr>
              <w:t xml:space="preserve"> aufnehmen und in beständigen, verschließbaren und gekennzeichneten Gefäßen sammeln und dem Entsorgungszentrum der TU Darmstadt zuführen. </w:t>
            </w:r>
          </w:p>
          <w:p w14:paraId="0C7ACC51" w14:textId="5EAC4D09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518A0" w:rsidRPr="001518A0">
              <w:rPr>
                <w:rFonts w:ascii="Calibri" w:hAnsi="Calibri" w:cs="Arial"/>
                <w:sz w:val="18"/>
                <w:szCs w:val="18"/>
              </w:rPr>
              <w:t>Sprühwasser, Schaum, Trockenlöschpulver, Kohlendioxid (CO₂)</w:t>
            </w:r>
            <w:r w:rsidR="001518A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D5CE81C" w14:textId="6BE0FFBD" w:rsidR="00DD7DD0" w:rsidRPr="00DD7DD0" w:rsidRDefault="00DD7DD0" w:rsidP="00DD7DD0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DD7DD0">
              <w:rPr>
                <w:rFonts w:ascii="Calibri" w:hAnsi="Calibri" w:cs="Arial"/>
                <w:b/>
                <w:bCs/>
                <w:sz w:val="18"/>
                <w:szCs w:val="18"/>
              </w:rPr>
              <w:t>Besondere vom Stoff oder Gemisch ausgehende Gefahren</w:t>
            </w:r>
            <w:r w:rsidRPr="00DD7DD0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D7DD0">
              <w:rPr>
                <w:rFonts w:ascii="Calibri" w:hAnsi="Calibri" w:cs="Arial"/>
                <w:sz w:val="18"/>
                <w:szCs w:val="18"/>
              </w:rPr>
              <w:t xml:space="preserve">Brennbar. </w:t>
            </w:r>
            <w:proofErr w:type="gramStart"/>
            <w:r w:rsidRPr="00DD7DD0">
              <w:rPr>
                <w:rFonts w:ascii="Calibri" w:hAnsi="Calibri" w:cs="Arial"/>
                <w:sz w:val="18"/>
                <w:szCs w:val="18"/>
              </w:rPr>
              <w:t>Kann</w:t>
            </w:r>
            <w:proofErr w:type="gramEnd"/>
            <w:r w:rsidRPr="00DD7DD0">
              <w:rPr>
                <w:rFonts w:ascii="Calibri" w:hAnsi="Calibri" w:cs="Arial"/>
                <w:sz w:val="18"/>
                <w:szCs w:val="18"/>
              </w:rPr>
              <w:t xml:space="preserve"> bei Verwendung explosionsfähige/entzündbare Dampf-/Luft-Gemische bilden.</w:t>
            </w:r>
          </w:p>
          <w:p w14:paraId="2C426087" w14:textId="6AC547B5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67439C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67439C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7DBC57CB" w:rsidR="0063200C" w:rsidRPr="001518A0" w:rsidRDefault="0063200C" w:rsidP="001518A0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18A0" w:rsidRPr="001518A0">
              <w:rPr>
                <w:rFonts w:ascii="Calibri" w:hAnsi="Calibri"/>
                <w:sz w:val="18"/>
                <w:szCs w:val="18"/>
              </w:rPr>
              <w:t>Augenlider geöffnet halten und mindestens 10 Minuten lang reichlich mit sauberem, fließendem</w:t>
            </w:r>
            <w:r w:rsidR="001518A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18A0" w:rsidRPr="001518A0">
              <w:rPr>
                <w:rFonts w:ascii="Calibri" w:hAnsi="Calibri"/>
                <w:sz w:val="18"/>
                <w:szCs w:val="18"/>
              </w:rPr>
              <w:t>Wasser spülen. Bei Augenreizung einen Augenarzt aufsuchen.</w:t>
            </w:r>
          </w:p>
          <w:p w14:paraId="0F668673" w14:textId="5CAD38DD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ofort mit viel Wasser abwaschen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.</w:t>
            </w:r>
            <w:r w:rsidR="001518A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518A0" w:rsidRPr="001518A0">
              <w:rPr>
                <w:rFonts w:ascii="Calibri" w:hAnsi="Calibri"/>
                <w:sz w:val="18"/>
                <w:szCs w:val="18"/>
              </w:rPr>
              <w:t>Bei Hautreizungen Arzt aufsuchen.</w:t>
            </w:r>
          </w:p>
          <w:p w14:paraId="7698E71D" w14:textId="24B37CC0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Die Person an die frische Luft bringen und für ungehinderte Atmung sorgen. </w:t>
            </w:r>
            <w:r w:rsidR="001518A0" w:rsidRPr="001518A0">
              <w:rPr>
                <w:rFonts w:ascii="Calibri" w:hAnsi="Calibri"/>
                <w:sz w:val="18"/>
                <w:szCs w:val="18"/>
              </w:rPr>
              <w:t>Bei unregelmäßiger Atmung oder Atemstillstand sofort ärztlichen Beistand suchen und Erste-Hilfe-Maßnahmen einleiten.</w:t>
            </w:r>
          </w:p>
          <w:p w14:paraId="2B0AD635" w14:textId="7DFC0B0C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67439C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7FB263B8" w:rsidR="002B5B06" w:rsidRPr="002B5B06" w:rsidRDefault="00513791" w:rsidP="00DD7DD0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B5B06">
        <w:rPr>
          <w:rFonts w:ascii="Calibri" w:hAnsi="Calibri"/>
        </w:rPr>
        <w:tab/>
      </w:r>
    </w:p>
    <w:sectPr w:rsidR="002B5B06" w:rsidRPr="002B5B06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3617D"/>
    <w:rsid w:val="000B256A"/>
    <w:rsid w:val="000D0D58"/>
    <w:rsid w:val="000E223E"/>
    <w:rsid w:val="0010561D"/>
    <w:rsid w:val="00113DD6"/>
    <w:rsid w:val="0012264E"/>
    <w:rsid w:val="0012459F"/>
    <w:rsid w:val="00146343"/>
    <w:rsid w:val="001518A0"/>
    <w:rsid w:val="00175C00"/>
    <w:rsid w:val="001A6ECC"/>
    <w:rsid w:val="001E000F"/>
    <w:rsid w:val="002305DB"/>
    <w:rsid w:val="00242626"/>
    <w:rsid w:val="0025102B"/>
    <w:rsid w:val="002951B2"/>
    <w:rsid w:val="002A262B"/>
    <w:rsid w:val="002B5B06"/>
    <w:rsid w:val="0031007E"/>
    <w:rsid w:val="003145BE"/>
    <w:rsid w:val="00366ED2"/>
    <w:rsid w:val="00375848"/>
    <w:rsid w:val="003A5854"/>
    <w:rsid w:val="003C2263"/>
    <w:rsid w:val="004249D5"/>
    <w:rsid w:val="004334C8"/>
    <w:rsid w:val="00433A96"/>
    <w:rsid w:val="004C4082"/>
    <w:rsid w:val="004E663C"/>
    <w:rsid w:val="00513791"/>
    <w:rsid w:val="00537035"/>
    <w:rsid w:val="005A3129"/>
    <w:rsid w:val="005A7C92"/>
    <w:rsid w:val="005B65A5"/>
    <w:rsid w:val="005E0BA2"/>
    <w:rsid w:val="006103C9"/>
    <w:rsid w:val="00621749"/>
    <w:rsid w:val="00631978"/>
    <w:rsid w:val="0063200C"/>
    <w:rsid w:val="00644473"/>
    <w:rsid w:val="0067439C"/>
    <w:rsid w:val="006838B1"/>
    <w:rsid w:val="006A3237"/>
    <w:rsid w:val="0070530A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11989"/>
    <w:rsid w:val="009B0B71"/>
    <w:rsid w:val="00A32615"/>
    <w:rsid w:val="00A53783"/>
    <w:rsid w:val="00B10FBC"/>
    <w:rsid w:val="00B21DEB"/>
    <w:rsid w:val="00B2449D"/>
    <w:rsid w:val="00BA6923"/>
    <w:rsid w:val="00BB7BF4"/>
    <w:rsid w:val="00BC748B"/>
    <w:rsid w:val="00C30121"/>
    <w:rsid w:val="00CA210E"/>
    <w:rsid w:val="00CB48F4"/>
    <w:rsid w:val="00CC26C9"/>
    <w:rsid w:val="00D12D12"/>
    <w:rsid w:val="00D13B1D"/>
    <w:rsid w:val="00D24EE3"/>
    <w:rsid w:val="00D616EA"/>
    <w:rsid w:val="00DB6A14"/>
    <w:rsid w:val="00DD2AC5"/>
    <w:rsid w:val="00DD7DD0"/>
    <w:rsid w:val="00E16407"/>
    <w:rsid w:val="00E206A8"/>
    <w:rsid w:val="00E20F4B"/>
    <w:rsid w:val="00E2600A"/>
    <w:rsid w:val="00E531E7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3</cp:revision>
  <dcterms:created xsi:type="dcterms:W3CDTF">2020-11-13T16:11:00Z</dcterms:created>
  <dcterms:modified xsi:type="dcterms:W3CDTF">2020-11-13T16:13:00Z</dcterms:modified>
</cp:coreProperties>
</file>