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56"/>
        <w:gridCol w:w="1481"/>
        <w:gridCol w:w="599"/>
        <w:gridCol w:w="3370"/>
        <w:gridCol w:w="561"/>
        <w:gridCol w:w="826"/>
        <w:gridCol w:w="1134"/>
        <w:gridCol w:w="25"/>
        <w:gridCol w:w="996"/>
      </w:tblGrid>
      <w:tr w:rsidR="007134D8" w:rsidRPr="006838B1" w14:paraId="0BDE8561" w14:textId="77777777" w:rsidTr="003145BE">
        <w:tc>
          <w:tcPr>
            <w:tcW w:w="313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63200C" w:rsidRPr="006838B1" w14:paraId="6BF194D1" w14:textId="77777777" w:rsidTr="003145BE"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42A9772B" w:rsidR="0063200C" w:rsidRPr="0063200C" w:rsidRDefault="00107076" w:rsidP="0063200C">
            <w:pPr>
              <w:pStyle w:val="berschrift4"/>
              <w:outlineLvl w:val="3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</w:t>
            </w:r>
            <w:r w:rsidR="00CF54FC">
              <w:rPr>
                <w:rFonts w:asciiTheme="minorHAnsi" w:hAnsiTheme="minorHAnsi" w:cstheme="minorHAnsi"/>
                <w:sz w:val="32"/>
                <w:szCs w:val="32"/>
              </w:rPr>
              <w:t>este</w:t>
            </w:r>
            <w:r w:rsidR="000D0D5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59027C">
              <w:rPr>
                <w:rFonts w:asciiTheme="minorHAnsi" w:hAnsiTheme="minorHAnsi" w:cstheme="minorHAnsi"/>
                <w:sz w:val="32"/>
                <w:szCs w:val="32"/>
              </w:rPr>
              <w:t xml:space="preserve">explosionsgefährliche Stoffe </w:t>
            </w:r>
            <w:r w:rsidR="00582659">
              <w:rPr>
                <w:rFonts w:asciiTheme="minorHAnsi" w:hAnsiTheme="minorHAnsi" w:cstheme="minorHAnsi"/>
                <w:sz w:val="32"/>
                <w:szCs w:val="32"/>
              </w:rPr>
              <w:t>(z.B. Pikrinsäure)</w:t>
            </w:r>
          </w:p>
        </w:tc>
      </w:tr>
      <w:tr w:rsidR="0063200C" w:rsidRPr="006838B1" w14:paraId="13CD52CF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7134D8" w:rsidRPr="006838B1" w14:paraId="3266990A" w14:textId="77777777" w:rsidTr="003145BE">
        <w:trPr>
          <w:trHeight w:val="848"/>
        </w:trPr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282095C6" w:rsidR="009B0B71" w:rsidRPr="007E0B99" w:rsidRDefault="00D71359" w:rsidP="0063200C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51E8F52" wp14:editId="67009975">
                  <wp:extent cx="496888" cy="496888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8" cy="50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5E00402D" w14:textId="3B6D2A31" w:rsidR="00C21DD0" w:rsidRDefault="00C21DD0" w:rsidP="00E560E4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Explosiver Feststoff.</w:t>
            </w:r>
          </w:p>
          <w:p w14:paraId="0F749EED" w14:textId="63B2D0C7" w:rsidR="00E07F9D" w:rsidRPr="00E560E4" w:rsidRDefault="00E560E4" w:rsidP="00E560E4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E560E4">
              <w:rPr>
                <w:rFonts w:ascii="Calibri" w:hAnsi="Calibri"/>
                <w:sz w:val="18"/>
                <w:szCs w:val="18"/>
              </w:rPr>
              <w:t>xplodieren durch Schlag, Reibung,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60E4">
              <w:rPr>
                <w:rFonts w:ascii="Calibri" w:hAnsi="Calibri"/>
                <w:sz w:val="18"/>
                <w:szCs w:val="18"/>
              </w:rPr>
              <w:t>Funkenbildung, Feuer oder durch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60E4">
              <w:rPr>
                <w:rFonts w:ascii="Calibri" w:hAnsi="Calibri"/>
                <w:sz w:val="18"/>
                <w:szCs w:val="18"/>
              </w:rPr>
              <w:t>Hitzeentwicklung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B45B254" w14:textId="09A6EBDA" w:rsidR="007A3824" w:rsidRPr="00146343" w:rsidRDefault="00C21DD0" w:rsidP="00E07F9D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C21DD0">
              <w:rPr>
                <w:rFonts w:ascii="Calibri" w:hAnsi="Calibri"/>
                <w:sz w:val="18"/>
                <w:szCs w:val="18"/>
              </w:rPr>
              <w:t>Bildung von giftigen und hochentzündlichen Gasen bei Zersetzung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0D69DC8" w:rsidR="0063200C" w:rsidRPr="00A53783" w:rsidRDefault="0063200C" w:rsidP="0063200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3200C" w:rsidRPr="006838B1" w14:paraId="052056E6" w14:textId="77777777" w:rsidTr="003145BE">
        <w:tc>
          <w:tcPr>
            <w:tcW w:w="10048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Verhaltensregeln</w:t>
            </w:r>
          </w:p>
        </w:tc>
      </w:tr>
      <w:tr w:rsidR="007134D8" w:rsidRPr="006838B1" w14:paraId="7269A93E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0FF1CA8D" w:rsidR="003145BE" w:rsidRPr="00E2600A" w:rsidRDefault="003F0050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noProof/>
                <w:sz w:val="8"/>
                <w:szCs w:val="8"/>
              </w:rPr>
              <w:drawing>
                <wp:inline distT="0" distB="0" distL="0" distR="0" wp14:anchorId="39935893" wp14:editId="0F5A22B2">
                  <wp:extent cx="494030" cy="494030"/>
                  <wp:effectExtent l="0" t="0" r="127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1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3138C9FF" w14:textId="6EE7D52E" w:rsidR="00E560E4" w:rsidRPr="00E560E4" w:rsidRDefault="00E560E4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Wärmequellen fernhalten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DD698AC" w14:textId="39946DB7" w:rsidR="004C57E8" w:rsidRPr="004C57E8" w:rsidRDefault="004C57E8" w:rsidP="004C57E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Überhitzung, </w:t>
            </w:r>
            <w:r w:rsidRP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Funkenbildung, Schlag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</w:t>
            </w:r>
            <w:r w:rsidRP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Reibung vermeiden.</w:t>
            </w:r>
          </w:p>
          <w:p w14:paraId="522117CF" w14:textId="40A53B09" w:rsidR="00D71359" w:rsidRDefault="00D71359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D7135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Explosionsgefährliche Stoffe und Gemische sind in möglichst kleinen Mengen und nur an ausreichend abgeschirmten Arbeitsplätzen zu handhaben.</w:t>
            </w:r>
          </w:p>
          <w:p w14:paraId="012CBA44" w14:textId="1DE94A55" w:rsidR="00D71359" w:rsidRPr="00E560E4" w:rsidRDefault="00D71359" w:rsidP="00D71359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Vor Arbeiten </w:t>
            </w:r>
            <w:r w:rsid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Beschäftigte</w:t>
            </w: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informieren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C05C6C9" w14:textId="1F903CDC" w:rsidR="004C57E8" w:rsidRPr="004C57E8" w:rsidRDefault="00E560E4" w:rsidP="004C57E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zusammen mit leichtentzündlichen</w:t>
            </w:r>
            <w:r w:rsid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,</w:t>
            </w:r>
            <w:r w:rsidR="004C57E8">
              <w:t xml:space="preserve"> </w:t>
            </w:r>
            <w:r w:rsidR="004C57E8" w:rsidRPr="004C57E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brennbaren Gefahrstoffen oder Druckgasen</w:t>
            </w: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lagern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4414168" w14:textId="73DC92F3" w:rsidR="00D71359" w:rsidRPr="004C57E8" w:rsidRDefault="00E560E4" w:rsidP="004C57E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Laborhandschuhe</w:t>
            </w:r>
            <w:r w:rsidR="003F005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, </w:t>
            </w:r>
            <w:r w:rsidR="00B068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Schutzbrille</w:t>
            </w:r>
            <w:r w:rsidR="003F005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Laborkittel</w:t>
            </w:r>
            <w:r w:rsidR="00B068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tragen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5803476C" w14:textId="34BF2E69" w:rsidR="00C21DD0" w:rsidRDefault="003F0050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Für s</w:t>
            </w:r>
            <w:r w:rsidR="00C21DD0" w:rsidRPr="00C21DD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ehr gute Be- und Entlüftung des Arbeitsraumes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sorgen</w:t>
            </w:r>
            <w:r w:rsidR="00C21DD0" w:rsidRPr="00C21DD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A6CDC43" w14:textId="41398DD7" w:rsidR="007A3824" w:rsidRDefault="00E560E4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E560E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Ausgelaufene Flüssigkeiten nicht in die Kanalisation gelangen lassen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2E4C65BF" w14:textId="77777777" w:rsidR="00140957" w:rsidRDefault="00C21DD0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Stäube</w:t>
            </w:r>
            <w:r w:rsidR="0014095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nicht einatmen.</w:t>
            </w:r>
          </w:p>
          <w:p w14:paraId="4C989078" w14:textId="18042F24" w:rsidR="00C21DD0" w:rsidRPr="00E560E4" w:rsidRDefault="00C21DD0" w:rsidP="00E560E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Staubentwicklung vermeiden.</w:t>
            </w:r>
          </w:p>
        </w:tc>
        <w:tc>
          <w:tcPr>
            <w:tcW w:w="1021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660BEC00" w14:textId="504DD33F" w:rsidR="003145BE" w:rsidRPr="003145BE" w:rsidRDefault="003145BE" w:rsidP="003145BE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4D8" w:rsidRPr="006838B1" w14:paraId="79BA252F" w14:textId="77777777" w:rsidTr="00020C59">
        <w:tc>
          <w:tcPr>
            <w:tcW w:w="7893" w:type="dxa"/>
            <w:gridSpan w:val="6"/>
            <w:tcBorders>
              <w:left w:val="single" w:sz="36" w:space="0" w:color="FF0000"/>
              <w:bottom w:val="single" w:sz="4" w:space="0" w:color="FFFFFF"/>
              <w:right w:val="nil"/>
            </w:tcBorders>
            <w:shd w:val="clear" w:color="auto" w:fill="FF0000"/>
          </w:tcPr>
          <w:p w14:paraId="5A8EA948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FB58A3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134D8" w:rsidRPr="006838B1" w14:paraId="097DDA49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1010314D" w14:textId="4828FC42" w:rsidR="007134D8" w:rsidRPr="007134D8" w:rsidRDefault="0025102B" w:rsidP="007134D8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7D0436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7D0436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Laborleitung hinzuziehen</w:t>
            </w:r>
            <w:r w:rsidR="007134D8">
              <w:rPr>
                <w:rFonts w:ascii="Calibri" w:hAnsi="Calibri" w:cs="Arial"/>
                <w:sz w:val="18"/>
                <w:szCs w:val="18"/>
              </w:rPr>
              <w:t>.</w:t>
            </w:r>
            <w:r w:rsidR="0069665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21DD0">
              <w:rPr>
                <w:rFonts w:ascii="Calibri" w:hAnsi="Calibri" w:cs="Arial"/>
                <w:sz w:val="18"/>
                <w:szCs w:val="18"/>
              </w:rPr>
              <w:t>Stäube</w:t>
            </w:r>
            <w:r w:rsidR="00696659">
              <w:rPr>
                <w:rFonts w:ascii="Calibri" w:hAnsi="Calibri" w:cs="Arial"/>
                <w:sz w:val="18"/>
                <w:szCs w:val="18"/>
              </w:rPr>
              <w:t xml:space="preserve"> nicht einatmen.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Raum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umgehend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 xml:space="preserve"> verlassen, dabei nach Möglichkeit Fenster öffnen. Wiedereintritt nur unter</w:t>
            </w:r>
            <w:r w:rsidR="007134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C57E8">
              <w:rPr>
                <w:rFonts w:ascii="Calibri" w:hAnsi="Calibri" w:cs="Arial"/>
                <w:sz w:val="18"/>
                <w:szCs w:val="18"/>
              </w:rPr>
              <w:t>Nutzung von Schutzausrüstung</w:t>
            </w:r>
            <w:r w:rsidR="009B616D">
              <w:rPr>
                <w:rFonts w:ascii="Calibri" w:hAnsi="Calibri" w:cs="Arial"/>
                <w:sz w:val="18"/>
                <w:szCs w:val="18"/>
              </w:rPr>
              <w:t xml:space="preserve"> und Atemschutz. Verschüttete Flüssigkeit vorsichtig aufnehmen und</w:t>
            </w:r>
            <w:r w:rsidR="004C57E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134D8" w:rsidRPr="007134D8">
              <w:rPr>
                <w:rFonts w:ascii="Calibri" w:hAnsi="Calibri" w:cs="Arial"/>
                <w:sz w:val="18"/>
                <w:szCs w:val="18"/>
              </w:rPr>
              <w:t>einer ordnungsgemäßen Entsorgung zuführen.</w:t>
            </w:r>
            <w:r w:rsidR="007134D8" w:rsidRPr="002B5B0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0C7ACC51" w14:textId="2D7C1A3F" w:rsidR="0067439C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12264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9B0B7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C426087" w14:textId="0DA19FC4" w:rsidR="0063200C" w:rsidRPr="00E531E7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12264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E531E7">
              <w:rPr>
                <w:rFonts w:ascii="Calibri" w:hAnsi="Calibri" w:cs="Arial"/>
                <w:sz w:val="18"/>
                <w:szCs w:val="18"/>
              </w:rPr>
              <w:t>Nur Entstehungsbrände selbst löschen (Selbstschutz beachten) – sonst sofort Raum verlassen, Nachbarbereiche warnen und Feuerwehr rufen!</w:t>
            </w:r>
          </w:p>
        </w:tc>
      </w:tr>
      <w:tr w:rsidR="007134D8" w:rsidRPr="006838B1" w14:paraId="48665C08" w14:textId="77777777" w:rsidTr="00020C59">
        <w:tc>
          <w:tcPr>
            <w:tcW w:w="7893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155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FB58A3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7134D8" w:rsidRPr="006838B1" w14:paraId="1199C2AF" w14:textId="77777777" w:rsidTr="003145BE">
        <w:tc>
          <w:tcPr>
            <w:tcW w:w="105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2D610A63" w:rsidR="0063200C" w:rsidRPr="003A585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Weiter spülen.</w:t>
            </w:r>
            <w:r w:rsidR="003A5854" w:rsidRPr="003A5854">
              <w:rPr>
                <w:sz w:val="18"/>
                <w:szCs w:val="18"/>
              </w:rPr>
              <w:t xml:space="preserve"> </w:t>
            </w:r>
            <w:r w:rsidR="007A3824">
              <w:rPr>
                <w:sz w:val="18"/>
                <w:szCs w:val="18"/>
              </w:rPr>
              <w:t xml:space="preserve">Sofort </w:t>
            </w:r>
            <w:r w:rsidR="003A5854" w:rsidRPr="003A5854">
              <w:rPr>
                <w:rFonts w:ascii="Calibri" w:hAnsi="Calibri" w:cs="Calibri"/>
                <w:sz w:val="18"/>
                <w:szCs w:val="18"/>
              </w:rPr>
              <w:t>Ärztlichen Rat</w:t>
            </w:r>
            <w:r w:rsidR="003A5854" w:rsidRPr="003A5854">
              <w:rPr>
                <w:rFonts w:ascii="Calibri" w:hAnsi="Calibri"/>
                <w:sz w:val="18"/>
                <w:szCs w:val="18"/>
              </w:rPr>
              <w:t xml:space="preserve"> einholen.</w:t>
            </w:r>
            <w:r w:rsidR="003A585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F668673" w14:textId="3B1A7142" w:rsidR="0063200C" w:rsidRPr="002B5B06" w:rsidRDefault="0063200C" w:rsidP="002B5B06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7D0436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7D0436">
              <w:rPr>
                <w:rFonts w:ascii="Calibri" w:hAnsi="Calibri"/>
                <w:sz w:val="18"/>
                <w:szCs w:val="18"/>
              </w:rPr>
              <w:t xml:space="preserve"> Alle kontaminierten Kleidungsstücke sofort ausziehen.</w:t>
            </w:r>
            <w:r w:rsidR="00C21DD0">
              <w:rPr>
                <w:rFonts w:ascii="Calibri" w:hAnsi="Calibri"/>
                <w:sz w:val="18"/>
                <w:szCs w:val="18"/>
              </w:rPr>
              <w:t xml:space="preserve"> Selbstschutz beachten.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Betroffene Hautstellen s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 xml:space="preserve">ofort mit viel Wasser </w:t>
            </w:r>
            <w:r w:rsidR="00C21DD0">
              <w:rPr>
                <w:rFonts w:ascii="Calibri" w:hAnsi="Calibri"/>
                <w:sz w:val="18"/>
                <w:szCs w:val="18"/>
              </w:rPr>
              <w:t xml:space="preserve">und Seife </w:t>
            </w:r>
            <w:r w:rsidR="007D0436" w:rsidRPr="007D0436">
              <w:rPr>
                <w:rFonts w:ascii="Calibri" w:hAnsi="Calibri"/>
                <w:sz w:val="18"/>
                <w:szCs w:val="18"/>
              </w:rPr>
              <w:t>abwaschen</w:t>
            </w:r>
            <w:r w:rsidR="003A5854">
              <w:rPr>
                <w:rFonts w:ascii="Calibri" w:hAnsi="Calibri"/>
                <w:sz w:val="18"/>
                <w:szCs w:val="18"/>
              </w:rPr>
              <w:t>.</w:t>
            </w:r>
            <w:r w:rsidR="003A5854">
              <w:t xml:space="preserve"> </w:t>
            </w:r>
            <w:r w:rsidR="007A3824" w:rsidRPr="007A3824">
              <w:rPr>
                <w:rFonts w:ascii="Calibri" w:hAnsi="Calibri" w:cs="Calibri"/>
                <w:sz w:val="18"/>
                <w:szCs w:val="18"/>
              </w:rPr>
              <w:t>Sofort</w:t>
            </w:r>
            <w:r w:rsidR="007A3824">
              <w:t xml:space="preserve"> </w:t>
            </w:r>
            <w:r w:rsidR="002B5B06" w:rsidRPr="002B5B06">
              <w:rPr>
                <w:rFonts w:ascii="Calibri" w:hAnsi="Calibri" w:cs="Calibri"/>
                <w:sz w:val="18"/>
                <w:szCs w:val="18"/>
              </w:rPr>
              <w:t>Ä</w:t>
            </w:r>
            <w:r w:rsidR="003A5854" w:rsidRPr="002B5B06">
              <w:rPr>
                <w:rFonts w:ascii="Calibri" w:hAnsi="Calibri"/>
                <w:sz w:val="18"/>
                <w:szCs w:val="18"/>
              </w:rPr>
              <w:t>rztlichen Rat einholen.</w:t>
            </w:r>
          </w:p>
          <w:p w14:paraId="7698E71D" w14:textId="7B2DE72E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Pr="0012264E">
              <w:rPr>
                <w:rFonts w:ascii="Calibri" w:hAnsi="Calibri"/>
                <w:sz w:val="18"/>
                <w:szCs w:val="18"/>
              </w:rPr>
              <w:t>Die Person an die frische Luft bringen und für ungehinderte Atmung sorgen. Sofort ärztliche Hilfe hinzuziehen.</w:t>
            </w:r>
          </w:p>
          <w:p w14:paraId="2B0AD635" w14:textId="7DFC0B0C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Pr="0012264E">
              <w:rPr>
                <w:rFonts w:ascii="Calibri" w:hAnsi="Calibri"/>
                <w:sz w:val="18"/>
                <w:szCs w:val="18"/>
              </w:rPr>
              <w:t>Sofort Mund ausspülen und reichlich Wasser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(mind. 2 Trinkgläser)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 nachtrinken.</w:t>
            </w:r>
            <w:r w:rsidR="007D04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2264E">
              <w:rPr>
                <w:rFonts w:ascii="Calibri" w:hAnsi="Calibri"/>
                <w:sz w:val="18"/>
                <w:szCs w:val="18"/>
              </w:rPr>
              <w:t>Sofort Arzt hinzuziehen.</w:t>
            </w:r>
          </w:p>
          <w:p w14:paraId="67420CE0" w14:textId="02344149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8FB0EAF" w14:textId="77777777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12264E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2CCCC9A4" w14:textId="77777777" w:rsidR="0063200C" w:rsidRPr="0012264E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63200C" w:rsidRPr="0012264E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7D0436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0"/>
                <w:szCs w:val="10"/>
              </w:rPr>
            </w:pPr>
          </w:p>
          <w:p w14:paraId="55EAB464" w14:textId="54FB91B2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12264E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12264E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12264E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12264E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3145BE">
        <w:tc>
          <w:tcPr>
            <w:tcW w:w="10048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Sachgerechte Entsorgung</w:t>
            </w:r>
          </w:p>
        </w:tc>
      </w:tr>
      <w:tr w:rsidR="0063200C" w:rsidRPr="006838B1" w14:paraId="741F2573" w14:textId="77777777" w:rsidTr="003145BE">
        <w:trPr>
          <w:trHeight w:val="70"/>
        </w:trPr>
        <w:tc>
          <w:tcPr>
            <w:tcW w:w="10048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36F4B227" w:rsidR="0063200C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64634155" w14:textId="4ECE3870" w:rsidR="009A7B76" w:rsidRDefault="009A7B76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5858035E" w14:textId="77777777" w:rsidR="009A7B76" w:rsidRPr="0012264E" w:rsidRDefault="009A7B76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7134D8" w:rsidRPr="006838B1" w14:paraId="21A43B41" w14:textId="77777777" w:rsidTr="003145BE">
        <w:trPr>
          <w:trHeight w:val="69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  <w:p w14:paraId="69EC966D" w14:textId="2DAEFE4D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0133BFE3" w14:textId="3FCC7FE0" w:rsidR="002B5B06" w:rsidRPr="002B5B06" w:rsidRDefault="00513791" w:rsidP="00AE27F4">
      <w:pPr>
        <w:tabs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2B5B06">
        <w:rPr>
          <w:rFonts w:ascii="Calibri" w:hAnsi="Calibri"/>
        </w:rPr>
        <w:tab/>
      </w:r>
    </w:p>
    <w:sectPr w:rsidR="002B5B06" w:rsidRPr="002B5B06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020DF5"/>
    <w:multiLevelType w:val="hybridMultilevel"/>
    <w:tmpl w:val="66AAF3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B84"/>
    <w:rsid w:val="00007798"/>
    <w:rsid w:val="00020C59"/>
    <w:rsid w:val="0003617D"/>
    <w:rsid w:val="000B256A"/>
    <w:rsid w:val="000D0D58"/>
    <w:rsid w:val="000E223E"/>
    <w:rsid w:val="00107076"/>
    <w:rsid w:val="00113DD6"/>
    <w:rsid w:val="0012264E"/>
    <w:rsid w:val="0012459F"/>
    <w:rsid w:val="00140957"/>
    <w:rsid w:val="00146343"/>
    <w:rsid w:val="00175C00"/>
    <w:rsid w:val="001A6ECC"/>
    <w:rsid w:val="001E000F"/>
    <w:rsid w:val="002305DB"/>
    <w:rsid w:val="00242626"/>
    <w:rsid w:val="0025102B"/>
    <w:rsid w:val="002951B2"/>
    <w:rsid w:val="002B5B06"/>
    <w:rsid w:val="0031007E"/>
    <w:rsid w:val="003145BE"/>
    <w:rsid w:val="0033338A"/>
    <w:rsid w:val="00366ED2"/>
    <w:rsid w:val="00375848"/>
    <w:rsid w:val="003A5854"/>
    <w:rsid w:val="003B3369"/>
    <w:rsid w:val="003C2263"/>
    <w:rsid w:val="003F0050"/>
    <w:rsid w:val="004249D5"/>
    <w:rsid w:val="004334C8"/>
    <w:rsid w:val="00433A96"/>
    <w:rsid w:val="004852ED"/>
    <w:rsid w:val="004910E1"/>
    <w:rsid w:val="004C4082"/>
    <w:rsid w:val="004C57E8"/>
    <w:rsid w:val="004E663C"/>
    <w:rsid w:val="00513791"/>
    <w:rsid w:val="00537035"/>
    <w:rsid w:val="00582659"/>
    <w:rsid w:val="0059027C"/>
    <w:rsid w:val="005A3129"/>
    <w:rsid w:val="005A7C92"/>
    <w:rsid w:val="005B65A5"/>
    <w:rsid w:val="006103C9"/>
    <w:rsid w:val="00621749"/>
    <w:rsid w:val="00631978"/>
    <w:rsid w:val="0063200C"/>
    <w:rsid w:val="00644473"/>
    <w:rsid w:val="0067439C"/>
    <w:rsid w:val="006838B1"/>
    <w:rsid w:val="00696659"/>
    <w:rsid w:val="006A3237"/>
    <w:rsid w:val="006B7D4D"/>
    <w:rsid w:val="0070530A"/>
    <w:rsid w:val="007134D8"/>
    <w:rsid w:val="00792657"/>
    <w:rsid w:val="007A3824"/>
    <w:rsid w:val="007B0BF1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E7A14"/>
    <w:rsid w:val="008F550D"/>
    <w:rsid w:val="00911989"/>
    <w:rsid w:val="009A7B76"/>
    <w:rsid w:val="009B0B71"/>
    <w:rsid w:val="009B616D"/>
    <w:rsid w:val="00A1186B"/>
    <w:rsid w:val="00A32615"/>
    <w:rsid w:val="00A53783"/>
    <w:rsid w:val="00AE27F4"/>
    <w:rsid w:val="00B06822"/>
    <w:rsid w:val="00B10FBC"/>
    <w:rsid w:val="00B21DEB"/>
    <w:rsid w:val="00B2449D"/>
    <w:rsid w:val="00BA6923"/>
    <w:rsid w:val="00BB7BF4"/>
    <w:rsid w:val="00BC748B"/>
    <w:rsid w:val="00C21DD0"/>
    <w:rsid w:val="00C30121"/>
    <w:rsid w:val="00CA210E"/>
    <w:rsid w:val="00CB48F4"/>
    <w:rsid w:val="00CC26C9"/>
    <w:rsid w:val="00CF54FC"/>
    <w:rsid w:val="00D12D12"/>
    <w:rsid w:val="00D13B1D"/>
    <w:rsid w:val="00D616EA"/>
    <w:rsid w:val="00D71359"/>
    <w:rsid w:val="00DB6A14"/>
    <w:rsid w:val="00DD2AC5"/>
    <w:rsid w:val="00E07F9D"/>
    <w:rsid w:val="00E16407"/>
    <w:rsid w:val="00E206A8"/>
    <w:rsid w:val="00E20F4B"/>
    <w:rsid w:val="00E2600A"/>
    <w:rsid w:val="00E531E7"/>
    <w:rsid w:val="00E560E4"/>
    <w:rsid w:val="00EE74B5"/>
    <w:rsid w:val="00F2075C"/>
    <w:rsid w:val="00F50794"/>
    <w:rsid w:val="00FB4403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4</cp:revision>
  <dcterms:created xsi:type="dcterms:W3CDTF">2020-11-13T08:42:00Z</dcterms:created>
  <dcterms:modified xsi:type="dcterms:W3CDTF">2020-11-13T11:53:00Z</dcterms:modified>
</cp:coreProperties>
</file>